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Pr="00542381" w:rsidR="00BB1206" w:rsidP="6447D66A" w:rsidRDefault="00BB1206" w14:paraId="33D394BD" wp14:textId="6785D69A">
      <w:pPr>
        <w:jc w:val="both"/>
        <w:rPr>
          <w:rFonts w:ascii="Times New Roman" w:hAnsi="Times New Roman" w:cs="Times New Roman"/>
          <w:b w:val="1"/>
          <w:bCs w:val="1"/>
          <w:color w:val="000000" w:themeColor="text1" w:themeTint="FF" w:themeShade="FF"/>
          <w:sz w:val="24"/>
          <w:szCs w:val="24"/>
          <w:lang w:val="pt-BR"/>
        </w:rPr>
      </w:pPr>
      <w:r w:rsidRPr="6447D66A" w:rsidR="6447D66A">
        <w:rPr>
          <w:rFonts w:ascii="Times New Roman" w:hAnsi="Times New Roman" w:cs="Times New Roman"/>
          <w:b w:val="1"/>
          <w:bCs w:val="1"/>
          <w:sz w:val="24"/>
          <w:szCs w:val="24"/>
          <w:lang w:val="pt-BR"/>
        </w:rPr>
        <w:t>A</w:t>
      </w:r>
      <w:r w:rsidRPr="6447D66A" w:rsidR="6447D66A">
        <w:rPr>
          <w:rFonts w:ascii="Times New Roman" w:hAnsi="Times New Roman" w:cs="Times New Roman"/>
          <w:b w:val="1"/>
          <w:bCs w:val="1"/>
          <w:color w:val="000000" w:themeColor="text1" w:themeTint="FF" w:themeShade="FF"/>
          <w:sz w:val="24"/>
          <w:szCs w:val="24"/>
          <w:lang w:val="pt-BR"/>
        </w:rPr>
        <w:t>BDOME AGUDO PERFURATIVO CAUSADO POR TUBERCULOSE EXTRAPULMONA</w:t>
      </w:r>
      <w:r w:rsidRPr="6447D66A" w:rsidR="6447D66A">
        <w:rPr>
          <w:rFonts w:ascii="Times New Roman" w:hAnsi="Times New Roman" w:cs="Times New Roman"/>
          <w:b w:val="1"/>
          <w:bCs w:val="1"/>
          <w:color w:val="000000" w:themeColor="text1" w:themeTint="FF" w:themeShade="FF"/>
          <w:sz w:val="24"/>
          <w:szCs w:val="24"/>
          <w:lang w:val="pt-BR"/>
        </w:rPr>
        <w:t xml:space="preserve">R EM TOPOGRAFIA RARA </w:t>
      </w:r>
      <w:r w:rsidRPr="6447D66A" w:rsidR="6447D66A">
        <w:rPr>
          <w:rFonts w:ascii="Times New Roman" w:hAnsi="Times New Roman" w:cs="Times New Roman"/>
          <w:b w:val="1"/>
          <w:bCs w:val="1"/>
          <w:color w:val="000000" w:themeColor="text1" w:themeTint="FF" w:themeShade="FF"/>
          <w:sz w:val="24"/>
          <w:szCs w:val="24"/>
          <w:lang w:val="pt-BR"/>
        </w:rPr>
        <w:t>SIMULANDO NEOPLASIA – RELATO DE CASO</w:t>
      </w:r>
    </w:p>
    <w:p xmlns:wp14="http://schemas.microsoft.com/office/word/2010/wordml" w:rsidRPr="00993F26" w:rsidR="00993F26" w:rsidP="6447D66A" w:rsidRDefault="00993F26" w14:paraId="19C27E88" wp14:textId="1290B310">
      <w:pPr>
        <w:jc w:val="both"/>
        <w:rPr>
          <w:rFonts w:ascii="Times New Roman" w:hAnsi="Times New Roman" w:cs="Times New Roman"/>
          <w:color w:val="000000" w:themeColor="text1" w:themeTint="FF" w:themeShade="FF"/>
          <w:sz w:val="24"/>
          <w:szCs w:val="24"/>
          <w:lang w:val="pt-BR"/>
        </w:rPr>
      </w:pPr>
      <w:bookmarkStart w:name="_GoBack" w:id="0"/>
      <w:bookmarkEnd w:id="0"/>
      <w:proofErr w:type="spellStart"/>
      <w:r w:rsidRPr="6447D66A" w:rsidR="6447D66A">
        <w:rPr>
          <w:rFonts w:ascii="Times New Roman" w:hAnsi="Times New Roman" w:cs="Times New Roman"/>
          <w:color w:val="000000" w:themeColor="text1" w:themeTint="FF" w:themeShade="FF"/>
          <w:sz w:val="24"/>
          <w:szCs w:val="24"/>
          <w:lang w:val="pt-BR"/>
        </w:rPr>
        <w:t>Thamirys</w:t>
      </w:r>
      <w:proofErr w:type="spellEnd"/>
      <w:r w:rsidRPr="6447D66A" w:rsidR="6447D66A">
        <w:rPr>
          <w:rFonts w:ascii="Times New Roman" w:hAnsi="Times New Roman" w:cs="Times New Roman"/>
          <w:color w:val="000000" w:themeColor="text1" w:themeTint="FF" w:themeShade="FF"/>
          <w:sz w:val="24"/>
          <w:szCs w:val="24"/>
          <w:lang w:val="pt-BR"/>
        </w:rPr>
        <w:t xml:space="preserve"> </w:t>
      </w:r>
      <w:proofErr w:type="spellStart"/>
      <w:r w:rsidRPr="6447D66A" w:rsidR="6447D66A">
        <w:rPr>
          <w:rFonts w:ascii="Times New Roman" w:hAnsi="Times New Roman" w:cs="Times New Roman"/>
          <w:color w:val="000000" w:themeColor="text1" w:themeTint="FF" w:themeShade="FF"/>
          <w:sz w:val="24"/>
          <w:szCs w:val="24"/>
          <w:lang w:val="pt-BR"/>
        </w:rPr>
        <w:t>Aimee</w:t>
      </w:r>
      <w:proofErr w:type="spellEnd"/>
      <w:r w:rsidRPr="6447D66A" w:rsidR="6447D66A">
        <w:rPr>
          <w:rFonts w:ascii="Times New Roman" w:hAnsi="Times New Roman" w:cs="Times New Roman"/>
          <w:color w:val="000000" w:themeColor="text1" w:themeTint="FF" w:themeShade="FF"/>
          <w:sz w:val="24"/>
          <w:szCs w:val="24"/>
          <w:lang w:val="pt-BR"/>
        </w:rPr>
        <w:t xml:space="preserve"> Rodrigues Mendes</w:t>
      </w:r>
      <w:r w:rsidRPr="6447D66A" w:rsidR="6447D66A">
        <w:rPr>
          <w:rFonts w:ascii="Times New Roman" w:hAnsi="Times New Roman" w:cs="Times New Roman"/>
          <w:color w:val="000000" w:themeColor="text1" w:themeTint="FF" w:themeShade="FF"/>
          <w:sz w:val="24"/>
          <w:szCs w:val="24"/>
          <w:vertAlign w:val="superscript"/>
          <w:lang w:val="pt-BR"/>
        </w:rPr>
        <w:t>1</w:t>
      </w:r>
      <w:r w:rsidRPr="6447D66A" w:rsidR="6447D66A">
        <w:rPr>
          <w:rFonts w:ascii="Times New Roman" w:hAnsi="Times New Roman" w:cs="Times New Roman"/>
          <w:color w:val="000000" w:themeColor="text1" w:themeTint="FF" w:themeShade="FF"/>
          <w:sz w:val="24"/>
          <w:szCs w:val="24"/>
          <w:lang w:val="pt-BR"/>
        </w:rPr>
        <w:t>, Kátia Daniela da Silveira Milagres</w:t>
      </w:r>
      <w:r w:rsidRPr="6447D66A" w:rsidR="6447D66A">
        <w:rPr>
          <w:rFonts w:ascii="Times New Roman" w:hAnsi="Times New Roman" w:cs="Times New Roman"/>
          <w:color w:val="000000" w:themeColor="text1" w:themeTint="FF" w:themeShade="FF"/>
          <w:sz w:val="24"/>
          <w:szCs w:val="24"/>
          <w:vertAlign w:val="superscript"/>
          <w:lang w:val="pt-BR"/>
        </w:rPr>
        <w:t>1</w:t>
      </w:r>
      <w:r w:rsidRPr="6447D66A" w:rsidR="6447D66A">
        <w:rPr>
          <w:rFonts w:ascii="Times New Roman" w:hAnsi="Times New Roman" w:cs="Times New Roman"/>
          <w:color w:val="000000" w:themeColor="text1" w:themeTint="FF" w:themeShade="FF"/>
          <w:sz w:val="24"/>
          <w:szCs w:val="24"/>
          <w:lang w:val="pt-BR"/>
        </w:rPr>
        <w:t>, Rafaela de Assis Amaral</w:t>
      </w:r>
      <w:r w:rsidRPr="6447D66A" w:rsidR="6447D66A">
        <w:rPr>
          <w:rFonts w:ascii="Times New Roman" w:hAnsi="Times New Roman" w:cs="Times New Roman"/>
          <w:color w:val="000000" w:themeColor="text1" w:themeTint="FF" w:themeShade="FF"/>
          <w:sz w:val="24"/>
          <w:szCs w:val="24"/>
          <w:vertAlign w:val="superscript"/>
          <w:lang w:val="pt-BR"/>
        </w:rPr>
        <w:t>1</w:t>
      </w:r>
      <w:r w:rsidRPr="6447D66A" w:rsidR="6447D66A">
        <w:rPr>
          <w:rFonts w:ascii="Times New Roman" w:hAnsi="Times New Roman" w:cs="Times New Roman"/>
          <w:color w:val="000000" w:themeColor="text1" w:themeTint="FF" w:themeShade="FF"/>
          <w:sz w:val="24"/>
          <w:szCs w:val="24"/>
          <w:lang w:val="pt-BR"/>
        </w:rPr>
        <w:t>, Lúcio Henrique Telles Vieira</w:t>
      </w:r>
      <w:r w:rsidRPr="6447D66A" w:rsidR="6447D66A">
        <w:rPr>
          <w:rFonts w:ascii="Times New Roman" w:hAnsi="Times New Roman" w:cs="Times New Roman"/>
          <w:color w:val="000000" w:themeColor="text1" w:themeTint="FF" w:themeShade="FF"/>
          <w:sz w:val="24"/>
          <w:szCs w:val="24"/>
          <w:vertAlign w:val="superscript"/>
          <w:lang w:val="pt-BR"/>
        </w:rPr>
        <w:t>1</w:t>
      </w:r>
      <w:r w:rsidRPr="6447D66A" w:rsidR="6447D66A">
        <w:rPr>
          <w:rFonts w:ascii="Times New Roman" w:hAnsi="Times New Roman" w:cs="Times New Roman"/>
          <w:color w:val="000000" w:themeColor="text1" w:themeTint="FF" w:themeShade="FF"/>
          <w:sz w:val="24"/>
          <w:szCs w:val="24"/>
          <w:lang w:val="pt-BR"/>
        </w:rPr>
        <w:t xml:space="preserve">, </w:t>
      </w:r>
      <w:proofErr w:type="spellStart"/>
      <w:r w:rsidRPr="6447D66A" w:rsidR="6447D66A">
        <w:rPr>
          <w:rFonts w:ascii="Times New Roman" w:hAnsi="Times New Roman" w:cs="Times New Roman"/>
          <w:color w:val="000000" w:themeColor="text1" w:themeTint="FF" w:themeShade="FF"/>
          <w:sz w:val="24"/>
          <w:szCs w:val="24"/>
          <w:lang w:val="pt-BR"/>
        </w:rPr>
        <w:t>Camyla</w:t>
      </w:r>
      <w:proofErr w:type="spellEnd"/>
      <w:r w:rsidRPr="6447D66A" w:rsidR="6447D66A">
        <w:rPr>
          <w:rFonts w:ascii="Times New Roman" w:hAnsi="Times New Roman" w:cs="Times New Roman"/>
          <w:color w:val="000000" w:themeColor="text1" w:themeTint="FF" w:themeShade="FF"/>
          <w:sz w:val="24"/>
          <w:szCs w:val="24"/>
          <w:lang w:val="pt-BR"/>
        </w:rPr>
        <w:t xml:space="preserve"> Alexandra Andrade e Silva</w:t>
      </w:r>
      <w:r w:rsidRPr="6447D66A" w:rsidR="6447D66A">
        <w:rPr>
          <w:rFonts w:ascii="Times New Roman" w:hAnsi="Times New Roman" w:cs="Times New Roman"/>
          <w:color w:val="000000" w:themeColor="text1" w:themeTint="FF" w:themeShade="FF"/>
          <w:sz w:val="24"/>
          <w:szCs w:val="24"/>
          <w:vertAlign w:val="superscript"/>
          <w:lang w:val="pt-BR"/>
        </w:rPr>
        <w:t>2</w:t>
      </w:r>
      <w:r w:rsidRPr="6447D66A" w:rsidR="6447D66A">
        <w:rPr>
          <w:rFonts w:ascii="Times New Roman" w:hAnsi="Times New Roman" w:cs="Times New Roman"/>
          <w:color w:val="000000" w:themeColor="text1" w:themeTint="FF" w:themeShade="FF"/>
          <w:sz w:val="24"/>
          <w:szCs w:val="24"/>
          <w:lang w:val="pt-BR"/>
        </w:rPr>
        <w:t xml:space="preserve"> e Rodrigo Faria Cardoso</w:t>
      </w:r>
      <w:r w:rsidRPr="6447D66A" w:rsidR="6447D66A">
        <w:rPr>
          <w:rFonts w:ascii="Times New Roman" w:hAnsi="Times New Roman" w:cs="Times New Roman"/>
          <w:color w:val="000000" w:themeColor="text1" w:themeTint="FF" w:themeShade="FF"/>
          <w:sz w:val="24"/>
          <w:szCs w:val="24"/>
          <w:vertAlign w:val="superscript"/>
          <w:lang w:val="pt-BR"/>
        </w:rPr>
        <w:t>3</w:t>
      </w:r>
      <w:r w:rsidRPr="6447D66A" w:rsidR="6447D66A">
        <w:rPr>
          <w:rFonts w:ascii="Times New Roman" w:hAnsi="Times New Roman" w:cs="Times New Roman"/>
          <w:color w:val="000000" w:themeColor="text1" w:themeTint="FF" w:themeShade="FF"/>
          <w:sz w:val="24"/>
          <w:szCs w:val="24"/>
          <w:lang w:val="pt-BR"/>
        </w:rPr>
        <w:t xml:space="preserve"> </w:t>
      </w:r>
    </w:p>
    <w:p xmlns:wp14="http://schemas.microsoft.com/office/word/2010/wordml" w:rsidRPr="00306CF7" w:rsidR="00993F26" w:rsidP="6447D66A" w:rsidRDefault="00993F26" w14:paraId="1861E17A" wp14:textId="77777777">
      <w:pPr>
        <w:jc w:val="both"/>
        <w:rPr>
          <w:rFonts w:ascii="Times New Roman" w:hAnsi="Times New Roman" w:cs="Times New Roman"/>
          <w:color w:val="000000" w:themeColor="text1" w:themeTint="FF" w:themeShade="FF"/>
          <w:sz w:val="24"/>
          <w:szCs w:val="24"/>
          <w:lang w:val="pt-BR"/>
        </w:rPr>
      </w:pPr>
      <w:r w:rsidRPr="6447D66A" w:rsidR="6447D66A">
        <w:rPr>
          <w:rFonts w:ascii="Times New Roman" w:hAnsi="Times New Roman" w:cs="Times New Roman"/>
          <w:color w:val="000000" w:themeColor="text1" w:themeTint="FF" w:themeShade="FF"/>
          <w:sz w:val="24"/>
          <w:szCs w:val="24"/>
          <w:lang w:val="pt-BR"/>
        </w:rPr>
        <w:t>1- Acadêmicos de Medicina da Faculdade da Saúde e Ecologia Humana (</w:t>
      </w:r>
      <w:r w:rsidRPr="6447D66A" w:rsidR="6447D66A">
        <w:rPr>
          <w:rFonts w:ascii="Times New Roman" w:hAnsi="Times New Roman" w:cs="Times New Roman"/>
          <w:color w:val="000000" w:themeColor="text1" w:themeTint="FF" w:themeShade="FF"/>
          <w:sz w:val="24"/>
          <w:szCs w:val="24"/>
          <w:lang w:val="pt-BR"/>
        </w:rPr>
        <w:t>FASEH</w:t>
      </w:r>
      <w:r w:rsidRPr="6447D66A" w:rsidR="6447D66A">
        <w:rPr>
          <w:rFonts w:ascii="Times New Roman" w:hAnsi="Times New Roman" w:cs="Times New Roman"/>
          <w:color w:val="000000" w:themeColor="text1" w:themeTint="FF" w:themeShade="FF"/>
          <w:sz w:val="24"/>
          <w:szCs w:val="24"/>
          <w:lang w:val="pt-BR"/>
        </w:rPr>
        <w:t>)</w:t>
      </w:r>
      <w:r w:rsidRPr="6447D66A" w:rsidR="6447D66A">
        <w:rPr>
          <w:rFonts w:ascii="Times New Roman" w:hAnsi="Times New Roman" w:cs="Times New Roman"/>
          <w:color w:val="000000" w:themeColor="text1" w:themeTint="FF" w:themeShade="FF"/>
          <w:sz w:val="24"/>
          <w:szCs w:val="24"/>
          <w:lang w:val="pt-BR"/>
        </w:rPr>
        <w:t xml:space="preserve"> – Belo Horizonte, MG. </w:t>
      </w:r>
    </w:p>
    <w:p xmlns:wp14="http://schemas.microsoft.com/office/word/2010/wordml" w:rsidRPr="00306CF7" w:rsidR="00993F26" w:rsidP="6447D66A" w:rsidRDefault="00993F26" w14:paraId="1E5D3324" wp14:textId="7ACC5756">
      <w:pPr>
        <w:jc w:val="both"/>
        <w:rPr>
          <w:rFonts w:ascii="Times New Roman" w:hAnsi="Times New Roman" w:cs="Times New Roman"/>
          <w:color w:val="000000" w:themeColor="text1" w:themeTint="FF" w:themeShade="FF"/>
          <w:sz w:val="24"/>
          <w:szCs w:val="24"/>
          <w:lang w:val="pt-BR"/>
        </w:rPr>
      </w:pPr>
      <w:r w:rsidRPr="6447D66A" w:rsidR="6447D66A">
        <w:rPr>
          <w:rFonts w:ascii="Times New Roman" w:hAnsi="Times New Roman" w:cs="Times New Roman"/>
          <w:color w:val="000000" w:themeColor="text1" w:themeTint="FF" w:themeShade="FF"/>
          <w:sz w:val="24"/>
          <w:szCs w:val="24"/>
          <w:lang w:val="pt-BR"/>
        </w:rPr>
        <w:t xml:space="preserve">2- Médica Capacitando em Cirurgia Geral CBC do Hospital SOCOR - Belo Horizonte, MG. </w:t>
      </w:r>
    </w:p>
    <w:p xmlns:wp14="http://schemas.microsoft.com/office/word/2010/wordml" w:rsidRPr="00306CF7" w:rsidR="00B22A03" w:rsidP="6447D66A" w:rsidRDefault="00B22A03" w14:paraId="4B36B6AA" wp14:textId="77777777">
      <w:pPr>
        <w:jc w:val="both"/>
        <w:rPr>
          <w:rFonts w:ascii="Times New Roman" w:hAnsi="Times New Roman" w:cs="Times New Roman"/>
          <w:color w:val="000000" w:themeColor="text1" w:themeTint="FF" w:themeShade="FF"/>
          <w:sz w:val="24"/>
          <w:szCs w:val="24"/>
          <w:lang w:val="pt-BR"/>
        </w:rPr>
      </w:pPr>
      <w:r w:rsidRPr="6447D66A" w:rsidR="6447D66A">
        <w:rPr>
          <w:rFonts w:ascii="Times New Roman" w:hAnsi="Times New Roman" w:cs="Times New Roman"/>
          <w:color w:val="000000" w:themeColor="text1" w:themeTint="FF" w:themeShade="FF"/>
          <w:sz w:val="24"/>
          <w:szCs w:val="24"/>
          <w:lang w:val="pt-BR"/>
        </w:rPr>
        <w:t>3- Médico</w:t>
      </w:r>
      <w:r w:rsidRPr="6447D66A" w:rsidR="6447D66A">
        <w:rPr>
          <w:rFonts w:ascii="Times New Roman" w:hAnsi="Times New Roman" w:cs="Times New Roman"/>
          <w:color w:val="000000" w:themeColor="text1" w:themeTint="FF" w:themeShade="FF"/>
          <w:sz w:val="24"/>
          <w:szCs w:val="24"/>
          <w:lang w:val="pt-BR"/>
        </w:rPr>
        <w:t xml:space="preserve"> cirurgião, preceptor de residência em Cirurgia Geral no Complexo Hospitalar São Francisco, preceptor da especialização em Cirurgia Geral </w:t>
      </w:r>
      <w:r w:rsidRPr="6447D66A" w:rsidR="6447D66A">
        <w:rPr>
          <w:rFonts w:ascii="Times New Roman" w:hAnsi="Times New Roman" w:cs="Times New Roman"/>
          <w:color w:val="000000" w:themeColor="text1" w:themeTint="FF" w:themeShade="FF"/>
          <w:sz w:val="24"/>
          <w:szCs w:val="24"/>
          <w:lang w:val="pt-BR"/>
        </w:rPr>
        <w:t>CBC</w:t>
      </w:r>
      <w:r w:rsidRPr="6447D66A" w:rsidR="6447D66A">
        <w:rPr>
          <w:rFonts w:ascii="Times New Roman" w:hAnsi="Times New Roman" w:cs="Times New Roman"/>
          <w:color w:val="000000" w:themeColor="text1" w:themeTint="FF" w:themeShade="FF"/>
          <w:sz w:val="24"/>
          <w:szCs w:val="24"/>
          <w:lang w:val="pt-BR"/>
        </w:rPr>
        <w:t xml:space="preserve"> no Hospital </w:t>
      </w:r>
      <w:r w:rsidRPr="6447D66A" w:rsidR="6447D66A">
        <w:rPr>
          <w:rFonts w:ascii="Times New Roman" w:hAnsi="Times New Roman" w:cs="Times New Roman"/>
          <w:color w:val="000000" w:themeColor="text1" w:themeTint="FF" w:themeShade="FF"/>
          <w:sz w:val="24"/>
          <w:szCs w:val="24"/>
          <w:lang w:val="pt-BR"/>
        </w:rPr>
        <w:t>SOCOR</w:t>
      </w:r>
      <w:r w:rsidRPr="6447D66A" w:rsidR="6447D66A">
        <w:rPr>
          <w:rFonts w:ascii="Times New Roman" w:hAnsi="Times New Roman" w:cs="Times New Roman"/>
          <w:color w:val="000000" w:themeColor="text1" w:themeTint="FF" w:themeShade="FF"/>
          <w:sz w:val="24"/>
          <w:szCs w:val="24"/>
          <w:lang w:val="pt-BR"/>
        </w:rPr>
        <w:t xml:space="preserve"> - Belo Horizonte, MG.</w:t>
      </w:r>
    </w:p>
    <w:p xmlns:wp14="http://schemas.microsoft.com/office/word/2010/wordml" w:rsidRPr="00542381" w:rsidR="00BB1206" w:rsidP="00132636" w:rsidRDefault="00BB1206" w14:paraId="672A6659" wp14:textId="77777777">
      <w:pPr>
        <w:jc w:val="both"/>
        <w:rPr>
          <w:rFonts w:ascii="Times New Roman" w:hAnsi="Times New Roman" w:cs="Times New Roman"/>
          <w:sz w:val="24"/>
          <w:szCs w:val="24"/>
          <w:lang w:val="pt-BR"/>
        </w:rPr>
      </w:pPr>
    </w:p>
    <w:p xmlns:wp14="http://schemas.microsoft.com/office/word/2010/wordml" w:rsidRPr="00542381" w:rsidR="00E136A2" w:rsidP="00132636" w:rsidRDefault="00132636" w14:paraId="72BF6CD4" wp14:textId="77777777">
      <w:pPr>
        <w:jc w:val="both"/>
        <w:rPr>
          <w:rFonts w:ascii="Times New Roman" w:hAnsi="Times New Roman" w:cs="Times New Roman"/>
          <w:sz w:val="24"/>
          <w:szCs w:val="24"/>
          <w:lang w:val="pt-BR"/>
        </w:rPr>
      </w:pPr>
      <w:r w:rsidRPr="00542381">
        <w:rPr>
          <w:rFonts w:ascii="Times New Roman" w:hAnsi="Times New Roman" w:cs="Times New Roman"/>
          <w:b/>
          <w:sz w:val="24"/>
          <w:szCs w:val="24"/>
          <w:lang w:val="pt-BR"/>
        </w:rPr>
        <w:t>Introdução</w:t>
      </w:r>
      <w:r w:rsidRPr="00542381">
        <w:rPr>
          <w:rFonts w:ascii="Times New Roman" w:hAnsi="Times New Roman" w:cs="Times New Roman"/>
          <w:sz w:val="24"/>
          <w:szCs w:val="24"/>
          <w:lang w:val="pt-BR"/>
        </w:rPr>
        <w:t>: A tuberculose</w:t>
      </w:r>
      <w:r w:rsidR="00BE0F7E">
        <w:rPr>
          <w:rFonts w:ascii="Times New Roman" w:hAnsi="Times New Roman" w:cs="Times New Roman"/>
          <w:sz w:val="24"/>
          <w:szCs w:val="24"/>
          <w:lang w:val="pt-BR"/>
        </w:rPr>
        <w:t xml:space="preserve"> </w:t>
      </w:r>
      <w:r w:rsidRPr="00542381" w:rsidR="00BE0F7E">
        <w:rPr>
          <w:rFonts w:ascii="Times New Roman" w:hAnsi="Times New Roman" w:cs="Times New Roman"/>
          <w:sz w:val="24"/>
          <w:szCs w:val="24"/>
          <w:lang w:val="pt-BR"/>
        </w:rPr>
        <w:t>(TB)</w:t>
      </w:r>
      <w:r w:rsidRPr="00542381">
        <w:rPr>
          <w:rFonts w:ascii="Times New Roman" w:hAnsi="Times New Roman" w:cs="Times New Roman"/>
          <w:sz w:val="24"/>
          <w:szCs w:val="24"/>
          <w:lang w:val="pt-BR"/>
        </w:rPr>
        <w:t xml:space="preserve"> abdominal inclui o envolvimento do trato gastrointe</w:t>
      </w:r>
      <w:r w:rsidRPr="00542381" w:rsidR="00DC6A13">
        <w:rPr>
          <w:rFonts w:ascii="Times New Roman" w:hAnsi="Times New Roman" w:cs="Times New Roman"/>
          <w:sz w:val="24"/>
          <w:szCs w:val="24"/>
          <w:lang w:val="pt-BR"/>
        </w:rPr>
        <w:t xml:space="preserve">stinal, peritônio, </w:t>
      </w:r>
      <w:proofErr w:type="spellStart"/>
      <w:r w:rsidRPr="00542381" w:rsidR="00DC6A13">
        <w:rPr>
          <w:rFonts w:ascii="Times New Roman" w:hAnsi="Times New Roman" w:cs="Times New Roman"/>
          <w:sz w:val="24"/>
          <w:szCs w:val="24"/>
          <w:lang w:val="pt-BR"/>
        </w:rPr>
        <w:t>linfonodos</w:t>
      </w:r>
      <w:proofErr w:type="spellEnd"/>
      <w:r w:rsidRPr="00542381" w:rsidR="00DC6A13">
        <w:rPr>
          <w:rFonts w:ascii="Times New Roman" w:hAnsi="Times New Roman" w:cs="Times New Roman"/>
          <w:sz w:val="24"/>
          <w:szCs w:val="24"/>
          <w:lang w:val="pt-BR"/>
        </w:rPr>
        <w:t xml:space="preserve"> e</w:t>
      </w:r>
      <w:r w:rsidRPr="00542381">
        <w:rPr>
          <w:rFonts w:ascii="Times New Roman" w:hAnsi="Times New Roman" w:cs="Times New Roman"/>
          <w:sz w:val="24"/>
          <w:szCs w:val="24"/>
          <w:lang w:val="pt-BR"/>
        </w:rPr>
        <w:t>/ou órgãos sólidos</w:t>
      </w:r>
      <w:r w:rsidRPr="00542381" w:rsidR="00DC6A13">
        <w:rPr>
          <w:rFonts w:ascii="Times New Roman" w:hAnsi="Times New Roman" w:cs="Times New Roman"/>
          <w:sz w:val="24"/>
          <w:szCs w:val="24"/>
          <w:lang w:val="pt-BR"/>
        </w:rPr>
        <w:t xml:space="preserve">, </w:t>
      </w:r>
      <w:r w:rsidRPr="00542381">
        <w:rPr>
          <w:rFonts w:ascii="Times New Roman" w:hAnsi="Times New Roman" w:cs="Times New Roman"/>
          <w:sz w:val="24"/>
          <w:szCs w:val="24"/>
          <w:lang w:val="pt-BR"/>
        </w:rPr>
        <w:t>representa 5</w:t>
      </w:r>
      <w:r w:rsidRPr="00542381" w:rsidR="00DC6A13">
        <w:rPr>
          <w:rFonts w:ascii="Times New Roman" w:hAnsi="Times New Roman" w:cs="Times New Roman"/>
          <w:sz w:val="24"/>
          <w:szCs w:val="24"/>
          <w:lang w:val="pt-BR"/>
        </w:rPr>
        <w:t>%</w:t>
      </w:r>
      <w:r w:rsidRPr="00542381">
        <w:rPr>
          <w:rFonts w:ascii="Times New Roman" w:hAnsi="Times New Roman" w:cs="Times New Roman"/>
          <w:sz w:val="24"/>
          <w:szCs w:val="24"/>
          <w:lang w:val="pt-BR"/>
        </w:rPr>
        <w:t xml:space="preserve"> de todos os casos de TB em todo o mundo</w:t>
      </w:r>
      <w:r w:rsidRPr="00542381" w:rsidR="00E136A2">
        <w:rPr>
          <w:rFonts w:ascii="Times New Roman" w:hAnsi="Times New Roman" w:cs="Times New Roman"/>
          <w:sz w:val="24"/>
          <w:szCs w:val="24"/>
          <w:lang w:val="pt-BR"/>
        </w:rPr>
        <w:t>.</w:t>
      </w:r>
      <w:r w:rsidRPr="00542381" w:rsidR="002034D1">
        <w:rPr>
          <w:rFonts w:ascii="Times New Roman" w:hAnsi="Times New Roman" w:cs="Times New Roman"/>
          <w:sz w:val="24"/>
          <w:szCs w:val="24"/>
          <w:lang w:val="pt-BR"/>
        </w:rPr>
        <w:t xml:space="preserve"> O acometimento intestinal, apesar de raro, acarreta grande risco à vida se não tratada, mas, se diagnosticada precocemente possui terapia efetiva</w:t>
      </w:r>
      <w:r w:rsidRPr="00542381" w:rsidR="008B6924">
        <w:rPr>
          <w:rFonts w:ascii="Times New Roman" w:hAnsi="Times New Roman" w:cs="Times New Roman"/>
          <w:sz w:val="24"/>
          <w:szCs w:val="24"/>
          <w:vertAlign w:val="superscript"/>
          <w:lang w:val="pt-BR"/>
        </w:rPr>
        <w:t>1</w:t>
      </w:r>
      <w:r w:rsidRPr="00542381" w:rsidR="002034D1">
        <w:rPr>
          <w:rFonts w:ascii="Times New Roman" w:hAnsi="Times New Roman" w:cs="Times New Roman"/>
          <w:sz w:val="24"/>
          <w:szCs w:val="24"/>
          <w:lang w:val="pt-BR"/>
        </w:rPr>
        <w:t xml:space="preserve">. </w:t>
      </w:r>
      <w:r w:rsidRPr="00542381" w:rsidR="00DF2F9B">
        <w:rPr>
          <w:rFonts w:ascii="Times New Roman" w:hAnsi="Times New Roman" w:cs="Times New Roman"/>
          <w:sz w:val="24"/>
          <w:szCs w:val="24"/>
          <w:lang w:val="pt-BR"/>
        </w:rPr>
        <w:t xml:space="preserve"> A laparoscopia é uma técnica rápida, segura e eficaz com uma sensibilidade de até 92% para o diagnóstico de TB abdominal </w:t>
      </w:r>
      <w:proofErr w:type="gramStart"/>
      <w:r w:rsidRPr="00542381" w:rsidR="008B6924">
        <w:rPr>
          <w:rFonts w:ascii="Times New Roman" w:hAnsi="Times New Roman" w:cs="Times New Roman"/>
          <w:sz w:val="24"/>
          <w:szCs w:val="24"/>
          <w:vertAlign w:val="superscript"/>
          <w:lang w:val="pt-BR"/>
        </w:rPr>
        <w:t>2</w:t>
      </w:r>
      <w:proofErr w:type="gramEnd"/>
      <w:r w:rsidRPr="00542381" w:rsidR="00DF2F9B">
        <w:rPr>
          <w:rFonts w:ascii="Times New Roman" w:hAnsi="Times New Roman" w:cs="Times New Roman"/>
          <w:sz w:val="24"/>
          <w:szCs w:val="24"/>
          <w:lang w:val="pt-BR"/>
        </w:rPr>
        <w:t>.</w:t>
      </w:r>
      <w:r w:rsidRPr="00542381" w:rsidR="002034D1">
        <w:rPr>
          <w:rFonts w:ascii="Times New Roman" w:hAnsi="Times New Roman" w:cs="Times New Roman"/>
          <w:sz w:val="24"/>
          <w:szCs w:val="24"/>
          <w:lang w:val="pt-BR"/>
        </w:rPr>
        <w:t xml:space="preserve"> O objetivo do presente </w:t>
      </w:r>
      <w:r w:rsidR="00AC2181">
        <w:rPr>
          <w:rFonts w:ascii="Times New Roman" w:hAnsi="Times New Roman" w:cs="Times New Roman"/>
          <w:sz w:val="24"/>
          <w:szCs w:val="24"/>
          <w:lang w:val="pt-BR"/>
        </w:rPr>
        <w:t xml:space="preserve">relato de caso foi </w:t>
      </w:r>
      <w:r w:rsidRPr="00542381" w:rsidR="00387C10">
        <w:rPr>
          <w:rFonts w:ascii="Times New Roman" w:hAnsi="Times New Roman" w:cs="Times New Roman"/>
          <w:sz w:val="24"/>
          <w:szCs w:val="24"/>
          <w:lang w:val="pt-BR"/>
        </w:rPr>
        <w:t xml:space="preserve">apresentar </w:t>
      </w:r>
      <w:r w:rsidRPr="00542381" w:rsidR="002034D1">
        <w:rPr>
          <w:rFonts w:ascii="Times New Roman" w:hAnsi="Times New Roman" w:cs="Times New Roman"/>
          <w:sz w:val="24"/>
          <w:szCs w:val="24"/>
          <w:lang w:val="pt-BR"/>
        </w:rPr>
        <w:t xml:space="preserve">um caso de TB extrapulmonar em que o diagnóstico </w:t>
      </w:r>
      <w:r w:rsidRPr="00542381" w:rsidR="00387C10">
        <w:rPr>
          <w:rFonts w:ascii="Times New Roman" w:hAnsi="Times New Roman" w:cs="Times New Roman"/>
          <w:sz w:val="24"/>
          <w:szCs w:val="24"/>
          <w:lang w:val="pt-BR"/>
        </w:rPr>
        <w:t>e intervenção laparoscópica,</w:t>
      </w:r>
      <w:r w:rsidRPr="00542381" w:rsidR="002034D1">
        <w:rPr>
          <w:rFonts w:ascii="Times New Roman" w:hAnsi="Times New Roman" w:cs="Times New Roman"/>
          <w:sz w:val="24"/>
          <w:szCs w:val="24"/>
          <w:lang w:val="pt-BR"/>
        </w:rPr>
        <w:t xml:space="preserve"> aliad</w:t>
      </w:r>
      <w:r w:rsidRPr="00542381" w:rsidR="00387C10">
        <w:rPr>
          <w:rFonts w:ascii="Times New Roman" w:hAnsi="Times New Roman" w:cs="Times New Roman"/>
          <w:sz w:val="24"/>
          <w:szCs w:val="24"/>
          <w:lang w:val="pt-BR"/>
        </w:rPr>
        <w:t>os</w:t>
      </w:r>
      <w:r w:rsidRPr="00542381" w:rsidR="002034D1">
        <w:rPr>
          <w:rFonts w:ascii="Times New Roman" w:hAnsi="Times New Roman" w:cs="Times New Roman"/>
          <w:sz w:val="24"/>
          <w:szCs w:val="24"/>
          <w:lang w:val="pt-BR"/>
        </w:rPr>
        <w:t xml:space="preserve"> ao tratamento clínico</w:t>
      </w:r>
      <w:r w:rsidRPr="00542381" w:rsidR="00387C10">
        <w:rPr>
          <w:rFonts w:ascii="Times New Roman" w:hAnsi="Times New Roman" w:cs="Times New Roman"/>
          <w:sz w:val="24"/>
          <w:szCs w:val="24"/>
          <w:lang w:val="pt-BR"/>
        </w:rPr>
        <w:t>,</w:t>
      </w:r>
      <w:r w:rsidRPr="00542381" w:rsidR="002034D1">
        <w:rPr>
          <w:rFonts w:ascii="Times New Roman" w:hAnsi="Times New Roman" w:cs="Times New Roman"/>
          <w:sz w:val="24"/>
          <w:szCs w:val="24"/>
          <w:lang w:val="pt-BR"/>
        </w:rPr>
        <w:t xml:space="preserve"> result</w:t>
      </w:r>
      <w:r w:rsidRPr="00542381" w:rsidR="00387C10">
        <w:rPr>
          <w:rFonts w:ascii="Times New Roman" w:hAnsi="Times New Roman" w:cs="Times New Roman"/>
          <w:sz w:val="24"/>
          <w:szCs w:val="24"/>
          <w:lang w:val="pt-BR"/>
        </w:rPr>
        <w:t>aram</w:t>
      </w:r>
      <w:r w:rsidRPr="00542381" w:rsidR="002034D1">
        <w:rPr>
          <w:rFonts w:ascii="Times New Roman" w:hAnsi="Times New Roman" w:cs="Times New Roman"/>
          <w:sz w:val="24"/>
          <w:szCs w:val="24"/>
          <w:lang w:val="pt-BR"/>
        </w:rPr>
        <w:t xml:space="preserve"> </w:t>
      </w:r>
      <w:r w:rsidRPr="00542381" w:rsidR="00387C10">
        <w:rPr>
          <w:rFonts w:ascii="Times New Roman" w:hAnsi="Times New Roman" w:cs="Times New Roman"/>
          <w:sz w:val="24"/>
          <w:szCs w:val="24"/>
          <w:lang w:val="pt-BR"/>
        </w:rPr>
        <w:t xml:space="preserve">em </w:t>
      </w:r>
      <w:r w:rsidRPr="00542381" w:rsidR="002034D1">
        <w:rPr>
          <w:rFonts w:ascii="Times New Roman" w:hAnsi="Times New Roman" w:cs="Times New Roman"/>
          <w:sz w:val="24"/>
          <w:szCs w:val="24"/>
          <w:lang w:val="pt-BR"/>
        </w:rPr>
        <w:t>um desfecho favorável ao paciente.</w:t>
      </w:r>
    </w:p>
    <w:p xmlns:wp14="http://schemas.microsoft.com/office/word/2010/wordml" w:rsidRPr="00542381" w:rsidR="00BB1206" w:rsidP="00132636" w:rsidRDefault="002034D1" w14:paraId="34CE7ED9" wp14:textId="77777777">
      <w:pPr>
        <w:jc w:val="both"/>
        <w:rPr>
          <w:rFonts w:ascii="Times New Roman" w:hAnsi="Times New Roman" w:cs="Times New Roman"/>
          <w:sz w:val="24"/>
          <w:szCs w:val="24"/>
          <w:lang w:val="pt-BR"/>
        </w:rPr>
      </w:pPr>
      <w:r w:rsidRPr="00542381">
        <w:rPr>
          <w:rFonts w:ascii="Times New Roman" w:hAnsi="Times New Roman" w:cs="Times New Roman"/>
          <w:b/>
          <w:sz w:val="24"/>
          <w:szCs w:val="24"/>
          <w:lang w:val="pt-BR"/>
        </w:rPr>
        <w:t>Relato de Caso:</w:t>
      </w:r>
      <w:r w:rsidRPr="00542381">
        <w:rPr>
          <w:rFonts w:ascii="Times New Roman" w:hAnsi="Times New Roman" w:cs="Times New Roman"/>
          <w:sz w:val="24"/>
          <w:szCs w:val="24"/>
          <w:lang w:val="pt-BR"/>
        </w:rPr>
        <w:t xml:space="preserve"> </w:t>
      </w:r>
      <w:r w:rsidRPr="00542381" w:rsidR="00BB1206">
        <w:rPr>
          <w:rFonts w:ascii="Times New Roman" w:hAnsi="Times New Roman" w:cs="Times New Roman"/>
          <w:sz w:val="24"/>
          <w:szCs w:val="24"/>
          <w:lang w:val="pt-BR"/>
        </w:rPr>
        <w:t xml:space="preserve">Sexo feminino, 35 anos sem cirurgias prévias ou outras comorbidades além de lúpus eritematoso sistêmico, admitida no pronto socorro em regular estado geral, com queixa de dor em fossa ilíaca direita irradiando para o dorso há </w:t>
      </w:r>
      <w:proofErr w:type="gramStart"/>
      <w:r w:rsidRPr="00542381" w:rsidR="00BB1206">
        <w:rPr>
          <w:rFonts w:ascii="Times New Roman" w:hAnsi="Times New Roman" w:cs="Times New Roman"/>
          <w:sz w:val="24"/>
          <w:szCs w:val="24"/>
          <w:lang w:val="pt-BR"/>
        </w:rPr>
        <w:t>cerca de 24</w:t>
      </w:r>
      <w:proofErr w:type="gramEnd"/>
      <w:r w:rsidRPr="00542381" w:rsidR="00BB1206">
        <w:rPr>
          <w:rFonts w:ascii="Times New Roman" w:hAnsi="Times New Roman" w:cs="Times New Roman"/>
          <w:sz w:val="24"/>
          <w:szCs w:val="24"/>
          <w:lang w:val="pt-BR"/>
        </w:rPr>
        <w:t xml:space="preserve"> horas, febre (38,2°C), diarreia, náuseas, vômitos e </w:t>
      </w:r>
      <w:proofErr w:type="spellStart"/>
      <w:r w:rsidRPr="00542381" w:rsidR="00BB1206">
        <w:rPr>
          <w:rFonts w:ascii="Times New Roman" w:hAnsi="Times New Roman" w:cs="Times New Roman"/>
          <w:sz w:val="24"/>
          <w:szCs w:val="24"/>
          <w:lang w:val="pt-BR"/>
        </w:rPr>
        <w:t>hiporexia</w:t>
      </w:r>
      <w:proofErr w:type="spellEnd"/>
      <w:r w:rsidRPr="00542381" w:rsidR="00BB1206">
        <w:rPr>
          <w:rFonts w:ascii="Times New Roman" w:hAnsi="Times New Roman" w:cs="Times New Roman"/>
          <w:sz w:val="24"/>
          <w:szCs w:val="24"/>
          <w:lang w:val="pt-BR"/>
        </w:rPr>
        <w:t>. Última menstruação há oito dias, em uso de contraceptivo or</w:t>
      </w:r>
      <w:r w:rsidRPr="00542381" w:rsidR="008B6924">
        <w:rPr>
          <w:rFonts w:ascii="Times New Roman" w:hAnsi="Times New Roman" w:cs="Times New Roman"/>
          <w:sz w:val="24"/>
          <w:szCs w:val="24"/>
          <w:lang w:val="pt-BR"/>
        </w:rPr>
        <w:t>al e sem queixas ginecológicas.</w:t>
      </w:r>
      <w:r w:rsidRPr="00542381" w:rsidR="00387C10">
        <w:rPr>
          <w:rFonts w:ascii="Times New Roman" w:hAnsi="Times New Roman" w:cs="Times New Roman"/>
          <w:sz w:val="24"/>
          <w:szCs w:val="24"/>
          <w:lang w:val="pt-BR"/>
        </w:rPr>
        <w:t xml:space="preserve"> </w:t>
      </w:r>
      <w:r w:rsidRPr="00542381" w:rsidR="00BB1206">
        <w:rPr>
          <w:rFonts w:ascii="Times New Roman" w:hAnsi="Times New Roman" w:cs="Times New Roman"/>
          <w:sz w:val="24"/>
          <w:szCs w:val="24"/>
          <w:lang w:val="pt-BR"/>
        </w:rPr>
        <w:t xml:space="preserve">Hipótese diagnóstica inicial de apendicite. Tomografia computadorizada de abdome demonstrou espessamento parietal do ceco, íleo terminal e apêndice </w:t>
      </w:r>
      <w:proofErr w:type="spellStart"/>
      <w:r w:rsidRPr="00542381" w:rsidR="00BB1206">
        <w:rPr>
          <w:rFonts w:ascii="Times New Roman" w:hAnsi="Times New Roman" w:cs="Times New Roman"/>
          <w:sz w:val="24"/>
          <w:szCs w:val="24"/>
          <w:lang w:val="pt-BR"/>
        </w:rPr>
        <w:t>cecal</w:t>
      </w:r>
      <w:proofErr w:type="spellEnd"/>
      <w:r w:rsidRPr="00542381" w:rsidR="00BB1206">
        <w:rPr>
          <w:rFonts w:ascii="Times New Roman" w:hAnsi="Times New Roman" w:cs="Times New Roman"/>
          <w:sz w:val="24"/>
          <w:szCs w:val="24"/>
          <w:lang w:val="pt-BR"/>
        </w:rPr>
        <w:t xml:space="preserve">, associado a acúmulo de líquido na pelve, realce peritoneal e </w:t>
      </w:r>
      <w:proofErr w:type="spellStart"/>
      <w:r w:rsidRPr="00542381" w:rsidR="00BB1206">
        <w:rPr>
          <w:rFonts w:ascii="Times New Roman" w:hAnsi="Times New Roman" w:cs="Times New Roman"/>
          <w:sz w:val="24"/>
          <w:szCs w:val="24"/>
          <w:lang w:val="pt-BR"/>
        </w:rPr>
        <w:t>pneumoperitônio</w:t>
      </w:r>
      <w:proofErr w:type="spellEnd"/>
      <w:r w:rsidRPr="00542381" w:rsidR="00BB1206">
        <w:rPr>
          <w:rFonts w:ascii="Times New Roman" w:hAnsi="Times New Roman" w:cs="Times New Roman"/>
          <w:sz w:val="24"/>
          <w:szCs w:val="24"/>
          <w:lang w:val="pt-BR"/>
        </w:rPr>
        <w:t xml:space="preserve">, além de interrogado foco de descontinuidade na parede da porção inferior do cólon direito. Devido ao quadro sugestivo de abdome agudo perfurativo e piora clínica, foi indicada laparotomia exploradora que demonstrou lesões suspeitas de </w:t>
      </w:r>
      <w:proofErr w:type="spellStart"/>
      <w:r w:rsidRPr="00542381" w:rsidR="00BB1206">
        <w:rPr>
          <w:rFonts w:ascii="Times New Roman" w:hAnsi="Times New Roman" w:cs="Times New Roman"/>
          <w:sz w:val="24"/>
          <w:szCs w:val="24"/>
          <w:lang w:val="pt-BR"/>
        </w:rPr>
        <w:t>carcinomatose</w:t>
      </w:r>
      <w:proofErr w:type="spellEnd"/>
      <w:r w:rsidRPr="00542381" w:rsidR="00BB1206">
        <w:rPr>
          <w:rFonts w:ascii="Times New Roman" w:hAnsi="Times New Roman" w:cs="Times New Roman"/>
          <w:sz w:val="24"/>
          <w:szCs w:val="24"/>
          <w:lang w:val="pt-BR"/>
        </w:rPr>
        <w:t xml:space="preserve"> peritoneal, tumor de ovários e tumoração perfurativa envolvendo íleo distal e cólon ascendente. Realizado </w:t>
      </w:r>
      <w:proofErr w:type="spellStart"/>
      <w:r w:rsidRPr="00542381" w:rsidR="00BB1206">
        <w:rPr>
          <w:rFonts w:ascii="Times New Roman" w:hAnsi="Times New Roman" w:cs="Times New Roman"/>
          <w:sz w:val="24"/>
          <w:szCs w:val="24"/>
          <w:lang w:val="pt-BR"/>
        </w:rPr>
        <w:t>ooforectomia</w:t>
      </w:r>
      <w:proofErr w:type="spellEnd"/>
      <w:r w:rsidRPr="00542381" w:rsidR="00BB1206">
        <w:rPr>
          <w:rFonts w:ascii="Times New Roman" w:hAnsi="Times New Roman" w:cs="Times New Roman"/>
          <w:sz w:val="24"/>
          <w:szCs w:val="24"/>
          <w:lang w:val="pt-BR"/>
        </w:rPr>
        <w:t xml:space="preserve"> e </w:t>
      </w:r>
      <w:proofErr w:type="spellStart"/>
      <w:r w:rsidRPr="00542381" w:rsidR="00BB1206">
        <w:rPr>
          <w:rFonts w:ascii="Times New Roman" w:hAnsi="Times New Roman" w:cs="Times New Roman"/>
          <w:sz w:val="24"/>
          <w:szCs w:val="24"/>
          <w:lang w:val="pt-BR"/>
        </w:rPr>
        <w:t>salpingectomia</w:t>
      </w:r>
      <w:proofErr w:type="spellEnd"/>
      <w:r w:rsidRPr="00542381" w:rsidR="00BB1206">
        <w:rPr>
          <w:rFonts w:ascii="Times New Roman" w:hAnsi="Times New Roman" w:cs="Times New Roman"/>
          <w:sz w:val="24"/>
          <w:szCs w:val="24"/>
          <w:lang w:val="pt-BR"/>
        </w:rPr>
        <w:t xml:space="preserve"> bilateral, </w:t>
      </w:r>
      <w:proofErr w:type="spellStart"/>
      <w:r w:rsidRPr="00542381" w:rsidR="00BB1206">
        <w:rPr>
          <w:rFonts w:ascii="Times New Roman" w:hAnsi="Times New Roman" w:cs="Times New Roman"/>
          <w:sz w:val="24"/>
          <w:szCs w:val="24"/>
          <w:lang w:val="pt-BR"/>
        </w:rPr>
        <w:t>íleo-colectomia</w:t>
      </w:r>
      <w:proofErr w:type="spellEnd"/>
      <w:r w:rsidRPr="00542381" w:rsidR="00BB1206">
        <w:rPr>
          <w:rFonts w:ascii="Times New Roman" w:hAnsi="Times New Roman" w:cs="Times New Roman"/>
          <w:sz w:val="24"/>
          <w:szCs w:val="24"/>
          <w:lang w:val="pt-BR"/>
        </w:rPr>
        <w:t xml:space="preserve"> ascendente com anastomose </w:t>
      </w:r>
      <w:proofErr w:type="spellStart"/>
      <w:r w:rsidRPr="00542381" w:rsidR="00BB1206">
        <w:rPr>
          <w:rFonts w:ascii="Times New Roman" w:hAnsi="Times New Roman" w:cs="Times New Roman"/>
          <w:sz w:val="24"/>
          <w:szCs w:val="24"/>
          <w:lang w:val="pt-BR"/>
        </w:rPr>
        <w:t>latero-lateral</w:t>
      </w:r>
      <w:proofErr w:type="spellEnd"/>
      <w:r w:rsidRPr="00542381" w:rsidR="00BB1206">
        <w:rPr>
          <w:rFonts w:ascii="Times New Roman" w:hAnsi="Times New Roman" w:cs="Times New Roman"/>
          <w:sz w:val="24"/>
          <w:szCs w:val="24"/>
          <w:lang w:val="pt-BR"/>
        </w:rPr>
        <w:t xml:space="preserve"> íleo-transverso. Anatomopatológico das lesões revelou colite e </w:t>
      </w:r>
      <w:proofErr w:type="spellStart"/>
      <w:r w:rsidRPr="00542381" w:rsidR="00BB1206">
        <w:rPr>
          <w:rFonts w:ascii="Times New Roman" w:hAnsi="Times New Roman" w:cs="Times New Roman"/>
          <w:sz w:val="24"/>
          <w:szCs w:val="24"/>
          <w:lang w:val="pt-BR"/>
        </w:rPr>
        <w:t>ileíte</w:t>
      </w:r>
      <w:proofErr w:type="spellEnd"/>
      <w:r w:rsidRPr="00542381" w:rsidR="00BB1206">
        <w:rPr>
          <w:rFonts w:ascii="Times New Roman" w:hAnsi="Times New Roman" w:cs="Times New Roman"/>
          <w:sz w:val="24"/>
          <w:szCs w:val="24"/>
          <w:lang w:val="pt-BR"/>
        </w:rPr>
        <w:t xml:space="preserve"> ulceradas, </w:t>
      </w:r>
      <w:proofErr w:type="spellStart"/>
      <w:proofErr w:type="gramStart"/>
      <w:r w:rsidRPr="00542381" w:rsidR="00BB1206">
        <w:rPr>
          <w:rFonts w:ascii="Times New Roman" w:hAnsi="Times New Roman" w:cs="Times New Roman"/>
          <w:sz w:val="24"/>
          <w:szCs w:val="24"/>
          <w:lang w:val="pt-BR"/>
        </w:rPr>
        <w:t>peri</w:t>
      </w:r>
      <w:proofErr w:type="gramEnd"/>
      <w:r w:rsidRPr="00542381" w:rsidR="00BB1206">
        <w:rPr>
          <w:rFonts w:ascii="Times New Roman" w:hAnsi="Times New Roman" w:cs="Times New Roman"/>
          <w:sz w:val="24"/>
          <w:szCs w:val="24"/>
          <w:lang w:val="pt-BR"/>
        </w:rPr>
        <w:t>-ooforite</w:t>
      </w:r>
      <w:proofErr w:type="spellEnd"/>
      <w:r w:rsidRPr="00542381" w:rsidR="00BB1206">
        <w:rPr>
          <w:rFonts w:ascii="Times New Roman" w:hAnsi="Times New Roman" w:cs="Times New Roman"/>
          <w:sz w:val="24"/>
          <w:szCs w:val="24"/>
          <w:lang w:val="pt-BR"/>
        </w:rPr>
        <w:t xml:space="preserve"> e </w:t>
      </w:r>
      <w:proofErr w:type="spellStart"/>
      <w:r w:rsidRPr="00542381" w:rsidR="00BB1206">
        <w:rPr>
          <w:rFonts w:ascii="Times New Roman" w:hAnsi="Times New Roman" w:cs="Times New Roman"/>
          <w:sz w:val="24"/>
          <w:szCs w:val="24"/>
          <w:lang w:val="pt-BR"/>
        </w:rPr>
        <w:t>salpingite</w:t>
      </w:r>
      <w:proofErr w:type="spellEnd"/>
      <w:r w:rsidRPr="00542381" w:rsidR="00BB1206">
        <w:rPr>
          <w:rFonts w:ascii="Times New Roman" w:hAnsi="Times New Roman" w:cs="Times New Roman"/>
          <w:sz w:val="24"/>
          <w:szCs w:val="24"/>
          <w:lang w:val="pt-BR"/>
        </w:rPr>
        <w:t xml:space="preserve"> </w:t>
      </w:r>
      <w:proofErr w:type="spellStart"/>
      <w:r w:rsidRPr="00542381" w:rsidR="00BB1206">
        <w:rPr>
          <w:rFonts w:ascii="Times New Roman" w:hAnsi="Times New Roman" w:cs="Times New Roman"/>
          <w:sz w:val="24"/>
          <w:szCs w:val="24"/>
          <w:lang w:val="pt-BR"/>
        </w:rPr>
        <w:t>granulomatosas</w:t>
      </w:r>
      <w:proofErr w:type="spellEnd"/>
      <w:r w:rsidRPr="00542381" w:rsidR="00BB1206">
        <w:rPr>
          <w:rFonts w:ascii="Times New Roman" w:hAnsi="Times New Roman" w:cs="Times New Roman"/>
          <w:sz w:val="24"/>
          <w:szCs w:val="24"/>
          <w:lang w:val="pt-BR"/>
        </w:rPr>
        <w:t xml:space="preserve"> podendo corresponder a tuberculose (apesar de pesquisa de BAAR negativa). Foi iniciada antibioticoterapia para tuberculose (</w:t>
      </w:r>
      <w:proofErr w:type="spellStart"/>
      <w:r w:rsidRPr="00542381" w:rsidR="00BB1206">
        <w:rPr>
          <w:rFonts w:ascii="Times New Roman" w:hAnsi="Times New Roman" w:cs="Times New Roman"/>
          <w:sz w:val="24"/>
          <w:szCs w:val="24"/>
          <w:lang w:val="pt-BR"/>
        </w:rPr>
        <w:t>rifampicina</w:t>
      </w:r>
      <w:proofErr w:type="spellEnd"/>
      <w:r w:rsidRPr="00542381" w:rsidR="00BB1206">
        <w:rPr>
          <w:rFonts w:ascii="Times New Roman" w:hAnsi="Times New Roman" w:cs="Times New Roman"/>
          <w:sz w:val="24"/>
          <w:szCs w:val="24"/>
          <w:lang w:val="pt-BR"/>
        </w:rPr>
        <w:t xml:space="preserve">, </w:t>
      </w:r>
      <w:proofErr w:type="spellStart"/>
      <w:r w:rsidRPr="00542381" w:rsidR="00BB1206">
        <w:rPr>
          <w:rFonts w:ascii="Times New Roman" w:hAnsi="Times New Roman" w:cs="Times New Roman"/>
          <w:sz w:val="24"/>
          <w:szCs w:val="24"/>
          <w:lang w:val="pt-BR"/>
        </w:rPr>
        <w:t>isoniazida</w:t>
      </w:r>
      <w:proofErr w:type="spellEnd"/>
      <w:r w:rsidRPr="00542381" w:rsidR="00BB1206">
        <w:rPr>
          <w:rFonts w:ascii="Times New Roman" w:hAnsi="Times New Roman" w:cs="Times New Roman"/>
          <w:sz w:val="24"/>
          <w:szCs w:val="24"/>
          <w:lang w:val="pt-BR"/>
        </w:rPr>
        <w:t xml:space="preserve">, </w:t>
      </w:r>
      <w:proofErr w:type="spellStart"/>
      <w:r w:rsidRPr="00542381" w:rsidR="00BB1206">
        <w:rPr>
          <w:rFonts w:ascii="Times New Roman" w:hAnsi="Times New Roman" w:cs="Times New Roman"/>
          <w:sz w:val="24"/>
          <w:szCs w:val="24"/>
          <w:lang w:val="pt-BR"/>
        </w:rPr>
        <w:t>pirazinamida</w:t>
      </w:r>
      <w:proofErr w:type="spellEnd"/>
      <w:r w:rsidRPr="00542381" w:rsidR="00BB1206">
        <w:rPr>
          <w:rFonts w:ascii="Times New Roman" w:hAnsi="Times New Roman" w:cs="Times New Roman"/>
          <w:sz w:val="24"/>
          <w:szCs w:val="24"/>
          <w:lang w:val="pt-BR"/>
        </w:rPr>
        <w:t xml:space="preserve"> e </w:t>
      </w:r>
      <w:proofErr w:type="spellStart"/>
      <w:r w:rsidRPr="00542381" w:rsidR="00BB1206">
        <w:rPr>
          <w:rFonts w:ascii="Times New Roman" w:hAnsi="Times New Roman" w:cs="Times New Roman"/>
          <w:sz w:val="24"/>
          <w:szCs w:val="24"/>
          <w:lang w:val="pt-BR"/>
        </w:rPr>
        <w:t>etambutol</w:t>
      </w:r>
      <w:proofErr w:type="spellEnd"/>
      <w:r w:rsidRPr="00542381" w:rsidR="00BB1206">
        <w:rPr>
          <w:rFonts w:ascii="Times New Roman" w:hAnsi="Times New Roman" w:cs="Times New Roman"/>
          <w:sz w:val="24"/>
          <w:szCs w:val="24"/>
          <w:lang w:val="pt-BR"/>
        </w:rPr>
        <w:t>) com evolução satisfatória da paciente e alta no décimo quarto dia de pós-operatório.</w:t>
      </w:r>
    </w:p>
    <w:p xmlns:wp14="http://schemas.microsoft.com/office/word/2010/wordml" w:rsidRPr="00542381" w:rsidR="00BB1206" w:rsidP="00132636" w:rsidRDefault="002034D1" w14:paraId="69F23ABB" wp14:textId="77777777">
      <w:pPr>
        <w:jc w:val="both"/>
        <w:rPr>
          <w:rFonts w:ascii="Times New Roman" w:hAnsi="Times New Roman" w:cs="Times New Roman"/>
          <w:sz w:val="24"/>
          <w:szCs w:val="24"/>
          <w:lang w:val="pt-BR"/>
        </w:rPr>
      </w:pPr>
      <w:r w:rsidRPr="00542381">
        <w:rPr>
          <w:rFonts w:ascii="Times New Roman" w:hAnsi="Times New Roman" w:cs="Times New Roman"/>
          <w:b/>
          <w:sz w:val="24"/>
          <w:szCs w:val="24"/>
          <w:lang w:val="pt-BR"/>
        </w:rPr>
        <w:t>Discussão</w:t>
      </w:r>
      <w:r w:rsidRPr="00542381">
        <w:rPr>
          <w:rFonts w:ascii="Times New Roman" w:hAnsi="Times New Roman" w:cs="Times New Roman"/>
          <w:sz w:val="24"/>
          <w:szCs w:val="24"/>
          <w:lang w:val="pt-BR"/>
        </w:rPr>
        <w:t xml:space="preserve">: </w:t>
      </w:r>
      <w:r w:rsidRPr="00542381" w:rsidR="00387C10">
        <w:rPr>
          <w:rFonts w:ascii="Times New Roman" w:hAnsi="Times New Roman" w:cs="Times New Roman"/>
          <w:sz w:val="24"/>
          <w:szCs w:val="24"/>
          <w:lang w:val="pt-BR"/>
        </w:rPr>
        <w:t xml:space="preserve">A forma intestinal da TB </w:t>
      </w:r>
      <w:r w:rsidR="00B22A03">
        <w:rPr>
          <w:rFonts w:ascii="Times New Roman" w:hAnsi="Times New Roman" w:cs="Times New Roman"/>
          <w:sz w:val="24"/>
          <w:szCs w:val="24"/>
          <w:lang w:val="pt-BR"/>
        </w:rPr>
        <w:t>f</w:t>
      </w:r>
      <w:r w:rsidRPr="00542381" w:rsidR="00387C10">
        <w:rPr>
          <w:rFonts w:ascii="Times New Roman" w:hAnsi="Times New Roman" w:cs="Times New Roman"/>
          <w:sz w:val="24"/>
          <w:szCs w:val="24"/>
          <w:lang w:val="pt-BR"/>
        </w:rPr>
        <w:t xml:space="preserve">requentemente envolve fatores de risco tais como cirrose, infecção por HIV, diabetes </w:t>
      </w:r>
      <w:proofErr w:type="spellStart"/>
      <w:r w:rsidRPr="00542381" w:rsidR="00387C10">
        <w:rPr>
          <w:rFonts w:ascii="Times New Roman" w:hAnsi="Times New Roman" w:cs="Times New Roman"/>
          <w:sz w:val="24"/>
          <w:szCs w:val="24"/>
          <w:lang w:val="pt-BR"/>
        </w:rPr>
        <w:t>mellitus</w:t>
      </w:r>
      <w:proofErr w:type="spellEnd"/>
      <w:r w:rsidRPr="00542381" w:rsidR="00387C10">
        <w:rPr>
          <w:rFonts w:ascii="Times New Roman" w:hAnsi="Times New Roman" w:cs="Times New Roman"/>
          <w:sz w:val="24"/>
          <w:szCs w:val="24"/>
          <w:lang w:val="pt-BR"/>
        </w:rPr>
        <w:t xml:space="preserve">, malignidade subjacente, tratamento com </w:t>
      </w:r>
      <w:r w:rsidRPr="00542381" w:rsidR="00387C10">
        <w:rPr>
          <w:rFonts w:ascii="Times New Roman" w:hAnsi="Times New Roman" w:cs="Times New Roman"/>
          <w:sz w:val="24"/>
          <w:szCs w:val="24"/>
          <w:lang w:val="pt-BR"/>
        </w:rPr>
        <w:lastRenderedPageBreak/>
        <w:t xml:space="preserve">agentes </w:t>
      </w:r>
      <w:proofErr w:type="spellStart"/>
      <w:proofErr w:type="gramStart"/>
      <w:r w:rsidRPr="00542381" w:rsidR="00387C10">
        <w:rPr>
          <w:rFonts w:ascii="Times New Roman" w:hAnsi="Times New Roman" w:cs="Times New Roman"/>
          <w:sz w:val="24"/>
          <w:szCs w:val="24"/>
          <w:lang w:val="pt-BR"/>
        </w:rPr>
        <w:t>anti-fator</w:t>
      </w:r>
      <w:proofErr w:type="spellEnd"/>
      <w:proofErr w:type="gramEnd"/>
      <w:r w:rsidRPr="00542381" w:rsidR="00387C10">
        <w:rPr>
          <w:rFonts w:ascii="Times New Roman" w:hAnsi="Times New Roman" w:cs="Times New Roman"/>
          <w:sz w:val="24"/>
          <w:szCs w:val="24"/>
          <w:lang w:val="pt-BR"/>
        </w:rPr>
        <w:t xml:space="preserve"> de necrose tumoral (</w:t>
      </w:r>
      <w:proofErr w:type="spellStart"/>
      <w:r w:rsidRPr="00542381" w:rsidR="00387C10">
        <w:rPr>
          <w:rFonts w:ascii="Times New Roman" w:hAnsi="Times New Roman" w:cs="Times New Roman"/>
          <w:sz w:val="24"/>
          <w:szCs w:val="24"/>
          <w:lang w:val="pt-BR"/>
        </w:rPr>
        <w:t>T</w:t>
      </w:r>
      <w:r w:rsidRPr="00542381" w:rsidR="00542381">
        <w:rPr>
          <w:rFonts w:ascii="Times New Roman" w:hAnsi="Times New Roman" w:cs="Times New Roman"/>
          <w:sz w:val="24"/>
          <w:szCs w:val="24"/>
          <w:lang w:val="pt-BR"/>
        </w:rPr>
        <w:t>NF</w:t>
      </w:r>
      <w:proofErr w:type="spellEnd"/>
      <w:r w:rsidRPr="00542381" w:rsidR="00542381">
        <w:rPr>
          <w:rFonts w:ascii="Times New Roman" w:hAnsi="Times New Roman" w:cs="Times New Roman"/>
          <w:sz w:val="24"/>
          <w:szCs w:val="24"/>
          <w:lang w:val="pt-BR"/>
        </w:rPr>
        <w:t>) e uso de diálise peritoneal</w:t>
      </w:r>
      <w:r w:rsidRPr="00542381" w:rsidR="00542381">
        <w:rPr>
          <w:rFonts w:ascii="Times New Roman" w:hAnsi="Times New Roman" w:cs="Times New Roman"/>
          <w:sz w:val="24"/>
          <w:szCs w:val="24"/>
          <w:vertAlign w:val="superscript"/>
          <w:lang w:val="pt-BR"/>
        </w:rPr>
        <w:t>3</w:t>
      </w:r>
      <w:r w:rsidRPr="00542381" w:rsidR="00196959">
        <w:rPr>
          <w:rFonts w:ascii="Times New Roman" w:hAnsi="Times New Roman" w:cs="Times New Roman"/>
          <w:sz w:val="24"/>
          <w:szCs w:val="24"/>
          <w:lang w:val="pt-BR"/>
        </w:rPr>
        <w:t>, que não foram observados na paciente</w:t>
      </w:r>
      <w:r w:rsidRPr="00542381" w:rsidR="00387C10">
        <w:rPr>
          <w:rFonts w:ascii="Times New Roman" w:hAnsi="Times New Roman" w:cs="Times New Roman"/>
          <w:sz w:val="24"/>
          <w:szCs w:val="24"/>
          <w:lang w:val="pt-BR"/>
        </w:rPr>
        <w:t>.</w:t>
      </w:r>
      <w:r w:rsidRPr="00542381" w:rsidR="008B6924">
        <w:rPr>
          <w:rFonts w:ascii="Times New Roman" w:hAnsi="Times New Roman" w:cs="Times New Roman"/>
          <w:sz w:val="24"/>
          <w:szCs w:val="24"/>
          <w:lang w:val="pt-BR"/>
        </w:rPr>
        <w:t xml:space="preserve"> </w:t>
      </w:r>
      <w:r w:rsidRPr="00542381" w:rsidR="00196959">
        <w:rPr>
          <w:rFonts w:ascii="Times New Roman" w:hAnsi="Times New Roman" w:cs="Times New Roman"/>
          <w:sz w:val="24"/>
          <w:szCs w:val="24"/>
          <w:lang w:val="pt-BR"/>
        </w:rPr>
        <w:t>Dentre os diagnósticos diferenciais</w:t>
      </w:r>
      <w:r w:rsidR="00B22A03">
        <w:rPr>
          <w:rFonts w:ascii="Times New Roman" w:hAnsi="Times New Roman" w:cs="Times New Roman"/>
          <w:sz w:val="24"/>
          <w:szCs w:val="24"/>
          <w:lang w:val="pt-BR"/>
        </w:rPr>
        <w:t>,</w:t>
      </w:r>
      <w:r w:rsidRPr="00542381" w:rsidR="00196959">
        <w:rPr>
          <w:rFonts w:ascii="Times New Roman" w:hAnsi="Times New Roman" w:cs="Times New Roman"/>
          <w:sz w:val="24"/>
          <w:szCs w:val="24"/>
          <w:lang w:val="pt-BR"/>
        </w:rPr>
        <w:t xml:space="preserve"> devem estar presentes a</w:t>
      </w:r>
      <w:r w:rsidRPr="00542381" w:rsidR="00BB1206">
        <w:rPr>
          <w:rFonts w:ascii="Times New Roman" w:hAnsi="Times New Roman" w:cs="Times New Roman"/>
          <w:sz w:val="24"/>
          <w:szCs w:val="24"/>
          <w:lang w:val="pt-BR"/>
        </w:rPr>
        <w:t xml:space="preserve"> doença de </w:t>
      </w:r>
      <w:proofErr w:type="spellStart"/>
      <w:r w:rsidRPr="00542381" w:rsidR="00BB1206">
        <w:rPr>
          <w:rFonts w:ascii="Times New Roman" w:hAnsi="Times New Roman" w:cs="Times New Roman"/>
          <w:sz w:val="24"/>
          <w:szCs w:val="24"/>
          <w:lang w:val="pt-BR"/>
        </w:rPr>
        <w:t>Crohn</w:t>
      </w:r>
      <w:proofErr w:type="spellEnd"/>
      <w:r w:rsidR="00B22A03">
        <w:rPr>
          <w:rFonts w:ascii="Times New Roman" w:hAnsi="Times New Roman" w:cs="Times New Roman"/>
          <w:sz w:val="24"/>
          <w:szCs w:val="24"/>
          <w:lang w:val="pt-BR"/>
        </w:rPr>
        <w:t>,</w:t>
      </w:r>
      <w:r w:rsidRPr="00542381" w:rsidR="00BB1206">
        <w:rPr>
          <w:rFonts w:ascii="Times New Roman" w:hAnsi="Times New Roman" w:cs="Times New Roman"/>
          <w:sz w:val="24"/>
          <w:szCs w:val="24"/>
          <w:lang w:val="pt-BR"/>
        </w:rPr>
        <w:t xml:space="preserve"> </w:t>
      </w:r>
      <w:r w:rsidRPr="00542381" w:rsidR="00196959">
        <w:rPr>
          <w:rFonts w:ascii="Times New Roman" w:hAnsi="Times New Roman" w:cs="Times New Roman"/>
          <w:sz w:val="24"/>
          <w:szCs w:val="24"/>
          <w:lang w:val="pt-BR"/>
        </w:rPr>
        <w:t xml:space="preserve">os </w:t>
      </w:r>
      <w:r w:rsidRPr="00542381" w:rsidR="00BB1206">
        <w:rPr>
          <w:rFonts w:ascii="Times New Roman" w:hAnsi="Times New Roman" w:cs="Times New Roman"/>
          <w:sz w:val="24"/>
          <w:szCs w:val="24"/>
          <w:lang w:val="pt-BR"/>
        </w:rPr>
        <w:t>tumores malignos do cólon</w:t>
      </w:r>
      <w:r w:rsidR="00B22A03">
        <w:rPr>
          <w:rFonts w:ascii="Times New Roman" w:hAnsi="Times New Roman" w:cs="Times New Roman"/>
          <w:sz w:val="24"/>
          <w:szCs w:val="24"/>
          <w:lang w:val="pt-BR"/>
        </w:rPr>
        <w:t xml:space="preserve">, a </w:t>
      </w:r>
      <w:proofErr w:type="spellStart"/>
      <w:r w:rsidR="00B22A03">
        <w:rPr>
          <w:rFonts w:ascii="Times New Roman" w:hAnsi="Times New Roman" w:cs="Times New Roman"/>
          <w:sz w:val="24"/>
          <w:szCs w:val="24"/>
          <w:lang w:val="pt-BR"/>
        </w:rPr>
        <w:t>r</w:t>
      </w:r>
      <w:r w:rsidRPr="00542381" w:rsidR="00BB1206">
        <w:rPr>
          <w:rFonts w:ascii="Times New Roman" w:hAnsi="Times New Roman" w:cs="Times New Roman"/>
          <w:sz w:val="24"/>
          <w:szCs w:val="24"/>
          <w:lang w:val="pt-BR"/>
        </w:rPr>
        <w:t>etocolite</w:t>
      </w:r>
      <w:proofErr w:type="spellEnd"/>
      <w:r w:rsidRPr="00542381" w:rsidR="00BB1206">
        <w:rPr>
          <w:rFonts w:ascii="Times New Roman" w:hAnsi="Times New Roman" w:cs="Times New Roman"/>
          <w:sz w:val="24"/>
          <w:szCs w:val="24"/>
          <w:lang w:val="pt-BR"/>
        </w:rPr>
        <w:t xml:space="preserve"> ulcerativa inespecífica, sarcoidose, amebíase</w:t>
      </w:r>
      <w:r w:rsidR="00B22A03">
        <w:rPr>
          <w:rFonts w:ascii="Times New Roman" w:hAnsi="Times New Roman" w:cs="Times New Roman"/>
          <w:sz w:val="24"/>
          <w:szCs w:val="24"/>
          <w:lang w:val="pt-BR"/>
        </w:rPr>
        <w:t xml:space="preserve"> e</w:t>
      </w:r>
      <w:r w:rsidRPr="00542381" w:rsidR="00BB1206">
        <w:rPr>
          <w:rFonts w:ascii="Times New Roman" w:hAnsi="Times New Roman" w:cs="Times New Roman"/>
          <w:sz w:val="24"/>
          <w:szCs w:val="24"/>
          <w:lang w:val="pt-BR"/>
        </w:rPr>
        <w:t xml:space="preserve"> </w:t>
      </w:r>
      <w:proofErr w:type="spellStart"/>
      <w:r w:rsidRPr="00542381" w:rsidR="00BB1206">
        <w:rPr>
          <w:rFonts w:ascii="Times New Roman" w:hAnsi="Times New Roman" w:cs="Times New Roman"/>
          <w:sz w:val="24"/>
          <w:szCs w:val="24"/>
          <w:lang w:val="pt-BR"/>
        </w:rPr>
        <w:t>histoplasmose</w:t>
      </w:r>
      <w:proofErr w:type="spellEnd"/>
      <w:r w:rsidRPr="00542381" w:rsidR="00BB1206">
        <w:rPr>
          <w:rFonts w:ascii="Times New Roman" w:hAnsi="Times New Roman" w:cs="Times New Roman"/>
          <w:sz w:val="24"/>
          <w:szCs w:val="24"/>
          <w:lang w:val="pt-BR"/>
        </w:rPr>
        <w:t>, apendicite</w:t>
      </w:r>
      <w:r w:rsidRPr="00FE3703" w:rsidR="00FE3703">
        <w:rPr>
          <w:rFonts w:ascii="Times New Roman" w:hAnsi="Times New Roman" w:cs="Times New Roman"/>
          <w:sz w:val="24"/>
          <w:szCs w:val="24"/>
          <w:vertAlign w:val="superscript"/>
          <w:lang w:val="pt-BR"/>
        </w:rPr>
        <w:t>4</w:t>
      </w:r>
      <w:r w:rsidRPr="00542381" w:rsidR="00BB1206">
        <w:rPr>
          <w:rFonts w:ascii="Times New Roman" w:hAnsi="Times New Roman" w:cs="Times New Roman"/>
          <w:sz w:val="24"/>
          <w:szCs w:val="24"/>
          <w:lang w:val="pt-BR"/>
        </w:rPr>
        <w:t>.</w:t>
      </w:r>
      <w:r w:rsidRPr="00542381" w:rsidR="00387C10">
        <w:rPr>
          <w:rFonts w:ascii="Times New Roman" w:hAnsi="Times New Roman" w:cs="Times New Roman"/>
          <w:sz w:val="24"/>
          <w:szCs w:val="24"/>
          <w:lang w:val="pt-BR"/>
        </w:rPr>
        <w:t xml:space="preserve"> </w:t>
      </w:r>
      <w:r w:rsidR="00B22A03">
        <w:rPr>
          <w:rFonts w:ascii="Times New Roman" w:hAnsi="Times New Roman" w:cs="Times New Roman"/>
          <w:sz w:val="24"/>
          <w:szCs w:val="24"/>
          <w:lang w:val="pt-BR"/>
        </w:rPr>
        <w:t>Apesar de rara, as formas extrapulmonares da</w:t>
      </w:r>
      <w:r w:rsidRPr="00542381" w:rsidR="00196959">
        <w:rPr>
          <w:rFonts w:ascii="Times New Roman" w:hAnsi="Times New Roman" w:cs="Times New Roman"/>
          <w:sz w:val="24"/>
          <w:szCs w:val="24"/>
          <w:lang w:val="pt-BR"/>
        </w:rPr>
        <w:t xml:space="preserve"> TB </w:t>
      </w:r>
      <w:r w:rsidRPr="00542381" w:rsidR="00387C10">
        <w:rPr>
          <w:rFonts w:ascii="Times New Roman" w:hAnsi="Times New Roman" w:cs="Times New Roman"/>
          <w:sz w:val="24"/>
          <w:szCs w:val="24"/>
          <w:lang w:val="pt-BR"/>
        </w:rPr>
        <w:t>d</w:t>
      </w:r>
      <w:r w:rsidRPr="00542381" w:rsidR="00BB1206">
        <w:rPr>
          <w:rFonts w:ascii="Times New Roman" w:hAnsi="Times New Roman" w:cs="Times New Roman"/>
          <w:sz w:val="24"/>
          <w:szCs w:val="24"/>
          <w:lang w:val="pt-BR"/>
        </w:rPr>
        <w:t>eve</w:t>
      </w:r>
      <w:r w:rsidR="00B22A03">
        <w:rPr>
          <w:rFonts w:ascii="Times New Roman" w:hAnsi="Times New Roman" w:cs="Times New Roman"/>
          <w:sz w:val="24"/>
          <w:szCs w:val="24"/>
          <w:lang w:val="pt-BR"/>
        </w:rPr>
        <w:t>m</w:t>
      </w:r>
      <w:r w:rsidRPr="00542381" w:rsidR="00BB1206">
        <w:rPr>
          <w:rFonts w:ascii="Times New Roman" w:hAnsi="Times New Roman" w:cs="Times New Roman"/>
          <w:sz w:val="24"/>
          <w:szCs w:val="24"/>
          <w:lang w:val="pt-BR"/>
        </w:rPr>
        <w:t xml:space="preserve"> ser lembrada</w:t>
      </w:r>
      <w:r w:rsidR="00B22A03">
        <w:rPr>
          <w:rFonts w:ascii="Times New Roman" w:hAnsi="Times New Roman" w:cs="Times New Roman"/>
          <w:sz w:val="24"/>
          <w:szCs w:val="24"/>
          <w:lang w:val="pt-BR"/>
        </w:rPr>
        <w:t>s</w:t>
      </w:r>
      <w:r w:rsidRPr="00542381" w:rsidR="00BB1206">
        <w:rPr>
          <w:rFonts w:ascii="Times New Roman" w:hAnsi="Times New Roman" w:cs="Times New Roman"/>
          <w:sz w:val="24"/>
          <w:szCs w:val="24"/>
          <w:lang w:val="pt-BR"/>
        </w:rPr>
        <w:t xml:space="preserve"> como </w:t>
      </w:r>
      <w:r w:rsidR="00B22A03">
        <w:rPr>
          <w:rFonts w:ascii="Times New Roman" w:hAnsi="Times New Roman" w:cs="Times New Roman"/>
          <w:sz w:val="24"/>
          <w:szCs w:val="24"/>
          <w:lang w:val="pt-BR"/>
        </w:rPr>
        <w:t>si</w:t>
      </w:r>
      <w:r w:rsidRPr="00542381" w:rsidR="00BB1206">
        <w:rPr>
          <w:rFonts w:ascii="Times New Roman" w:hAnsi="Times New Roman" w:cs="Times New Roman"/>
          <w:sz w:val="24"/>
          <w:szCs w:val="24"/>
          <w:lang w:val="pt-BR"/>
        </w:rPr>
        <w:t>tuaç</w:t>
      </w:r>
      <w:r w:rsidR="00B22A03">
        <w:rPr>
          <w:rFonts w:ascii="Times New Roman" w:hAnsi="Times New Roman" w:cs="Times New Roman"/>
          <w:sz w:val="24"/>
          <w:szCs w:val="24"/>
          <w:lang w:val="pt-BR"/>
        </w:rPr>
        <w:t>ões</w:t>
      </w:r>
      <w:r w:rsidRPr="00542381" w:rsidR="00BB1206">
        <w:rPr>
          <w:rFonts w:ascii="Times New Roman" w:hAnsi="Times New Roman" w:cs="Times New Roman"/>
          <w:sz w:val="24"/>
          <w:szCs w:val="24"/>
          <w:lang w:val="pt-BR"/>
        </w:rPr>
        <w:t xml:space="preserve"> potencialmente </w:t>
      </w:r>
      <w:r w:rsidR="00B22A03">
        <w:rPr>
          <w:rFonts w:ascii="Times New Roman" w:hAnsi="Times New Roman" w:cs="Times New Roman"/>
          <w:sz w:val="24"/>
          <w:szCs w:val="24"/>
          <w:lang w:val="pt-BR"/>
        </w:rPr>
        <w:t>danosas, tais como na TB abdominal em que ocorrem</w:t>
      </w:r>
      <w:r w:rsidRPr="00542381" w:rsidR="00BB1206">
        <w:rPr>
          <w:rFonts w:ascii="Times New Roman" w:hAnsi="Times New Roman" w:cs="Times New Roman"/>
          <w:sz w:val="24"/>
          <w:szCs w:val="24"/>
          <w:lang w:val="pt-BR"/>
        </w:rPr>
        <w:t xml:space="preserve"> sintomas do trato gastrointestinal, </w:t>
      </w:r>
      <w:r w:rsidR="00B22A03">
        <w:rPr>
          <w:rFonts w:ascii="Times New Roman" w:hAnsi="Times New Roman" w:cs="Times New Roman"/>
          <w:sz w:val="24"/>
          <w:szCs w:val="24"/>
          <w:lang w:val="pt-BR"/>
        </w:rPr>
        <w:t xml:space="preserve">mesmo que </w:t>
      </w:r>
      <w:r w:rsidRPr="00542381" w:rsidR="00BB1206">
        <w:rPr>
          <w:rFonts w:ascii="Times New Roman" w:hAnsi="Times New Roman" w:cs="Times New Roman"/>
          <w:sz w:val="24"/>
          <w:szCs w:val="24"/>
          <w:lang w:val="pt-BR"/>
        </w:rPr>
        <w:t>estes sejam inespecíficos</w:t>
      </w:r>
      <w:r w:rsidR="00B22A03">
        <w:rPr>
          <w:rFonts w:ascii="Times New Roman" w:hAnsi="Times New Roman" w:cs="Times New Roman"/>
          <w:sz w:val="24"/>
          <w:szCs w:val="24"/>
          <w:lang w:val="pt-BR"/>
        </w:rPr>
        <w:t xml:space="preserve">. Assim, a </w:t>
      </w:r>
      <w:r w:rsidRPr="00542381" w:rsidR="00BB1206">
        <w:rPr>
          <w:rFonts w:ascii="Times New Roman" w:hAnsi="Times New Roman" w:cs="Times New Roman"/>
          <w:sz w:val="24"/>
          <w:szCs w:val="24"/>
          <w:lang w:val="pt-BR"/>
        </w:rPr>
        <w:t xml:space="preserve">suspeita </w:t>
      </w:r>
      <w:r w:rsidR="00B22A03">
        <w:rPr>
          <w:rFonts w:ascii="Times New Roman" w:hAnsi="Times New Roman" w:cs="Times New Roman"/>
          <w:sz w:val="24"/>
          <w:szCs w:val="24"/>
          <w:lang w:val="pt-BR"/>
        </w:rPr>
        <w:t xml:space="preserve">e consequente investigação </w:t>
      </w:r>
      <w:r w:rsidRPr="00542381" w:rsidR="00BB1206">
        <w:rPr>
          <w:rFonts w:ascii="Times New Roman" w:hAnsi="Times New Roman" w:cs="Times New Roman"/>
          <w:sz w:val="24"/>
          <w:szCs w:val="24"/>
          <w:lang w:val="pt-BR"/>
        </w:rPr>
        <w:t>da doença corrobora</w:t>
      </w:r>
      <w:r w:rsidR="00B22A03">
        <w:rPr>
          <w:rFonts w:ascii="Times New Roman" w:hAnsi="Times New Roman" w:cs="Times New Roman"/>
          <w:sz w:val="24"/>
          <w:szCs w:val="24"/>
          <w:lang w:val="pt-BR"/>
        </w:rPr>
        <w:t>m</w:t>
      </w:r>
      <w:r w:rsidRPr="00542381" w:rsidR="00BB1206">
        <w:rPr>
          <w:rFonts w:ascii="Times New Roman" w:hAnsi="Times New Roman" w:cs="Times New Roman"/>
          <w:sz w:val="24"/>
          <w:szCs w:val="24"/>
          <w:lang w:val="pt-BR"/>
        </w:rPr>
        <w:t xml:space="preserve"> c</w:t>
      </w:r>
      <w:r w:rsidRPr="00542381" w:rsidR="00196959">
        <w:rPr>
          <w:rFonts w:ascii="Times New Roman" w:hAnsi="Times New Roman" w:cs="Times New Roman"/>
          <w:sz w:val="24"/>
          <w:szCs w:val="24"/>
          <w:lang w:val="pt-BR"/>
        </w:rPr>
        <w:t xml:space="preserve">om a prevenção de complicações e com o desfecho </w:t>
      </w:r>
      <w:r w:rsidRPr="00542381" w:rsidR="00542381">
        <w:rPr>
          <w:rFonts w:ascii="Times New Roman" w:hAnsi="Times New Roman" w:cs="Times New Roman"/>
          <w:sz w:val="24"/>
          <w:szCs w:val="24"/>
          <w:lang w:val="pt-BR"/>
        </w:rPr>
        <w:t>positivo</w:t>
      </w:r>
      <w:r w:rsidRPr="00542381" w:rsidR="00196959">
        <w:rPr>
          <w:rFonts w:ascii="Times New Roman" w:hAnsi="Times New Roman" w:cs="Times New Roman"/>
          <w:sz w:val="24"/>
          <w:szCs w:val="24"/>
          <w:lang w:val="pt-BR"/>
        </w:rPr>
        <w:t xml:space="preserve"> para o paciente.</w:t>
      </w:r>
    </w:p>
    <w:p xmlns:wp14="http://schemas.microsoft.com/office/word/2010/wordml" w:rsidRPr="00542381" w:rsidR="00AE75CA" w:rsidP="00132636" w:rsidRDefault="00AE75CA" w14:paraId="6FBC5B1B" wp14:textId="77777777">
      <w:pPr>
        <w:jc w:val="both"/>
        <w:rPr>
          <w:rFonts w:ascii="Times New Roman" w:hAnsi="Times New Roman" w:cs="Times New Roman"/>
          <w:b/>
          <w:sz w:val="24"/>
          <w:szCs w:val="24"/>
          <w:lang w:val="pt-BR"/>
        </w:rPr>
      </w:pPr>
      <w:r w:rsidRPr="00542381">
        <w:rPr>
          <w:rFonts w:ascii="Times New Roman" w:hAnsi="Times New Roman" w:cs="Times New Roman"/>
          <w:b/>
          <w:sz w:val="24"/>
          <w:szCs w:val="24"/>
          <w:lang w:val="pt-BR"/>
        </w:rPr>
        <w:t>Referê</w:t>
      </w:r>
      <w:r w:rsidRPr="00542381" w:rsidR="00542381">
        <w:rPr>
          <w:rFonts w:ascii="Times New Roman" w:hAnsi="Times New Roman" w:cs="Times New Roman"/>
          <w:b/>
          <w:sz w:val="24"/>
          <w:szCs w:val="24"/>
          <w:lang w:val="pt-BR"/>
        </w:rPr>
        <w:t>ncia</w:t>
      </w:r>
    </w:p>
    <w:p xmlns:wp14="http://schemas.microsoft.com/office/word/2010/wordml" w:rsidRPr="00542381" w:rsidR="00AE75CA" w:rsidP="00AC2181" w:rsidRDefault="008B6924" w14:paraId="4BCA453A" wp14:textId="77777777">
      <w:pPr>
        <w:spacing w:line="240" w:lineRule="auto"/>
        <w:jc w:val="both"/>
        <w:rPr>
          <w:rFonts w:ascii="Times New Roman" w:hAnsi="Times New Roman" w:cs="Times New Roman"/>
          <w:sz w:val="24"/>
          <w:szCs w:val="24"/>
        </w:rPr>
      </w:pPr>
      <w:proofErr w:type="gramStart"/>
      <w:r w:rsidRPr="00542381">
        <w:rPr>
          <w:rFonts w:ascii="Times New Roman" w:hAnsi="Times New Roman" w:cs="Times New Roman"/>
          <w:sz w:val="24"/>
          <w:szCs w:val="24"/>
        </w:rPr>
        <w:t xml:space="preserve">1 </w:t>
      </w:r>
      <w:proofErr w:type="spellStart"/>
      <w:r w:rsidRPr="00542381" w:rsidR="00AE75CA">
        <w:rPr>
          <w:rFonts w:ascii="Times New Roman" w:hAnsi="Times New Roman" w:cs="Times New Roman"/>
          <w:sz w:val="24"/>
          <w:szCs w:val="24"/>
        </w:rPr>
        <w:t>Rathi</w:t>
      </w:r>
      <w:proofErr w:type="spellEnd"/>
      <w:r w:rsidRPr="00542381" w:rsidR="00AE75CA">
        <w:rPr>
          <w:rFonts w:ascii="Times New Roman" w:hAnsi="Times New Roman" w:cs="Times New Roman"/>
          <w:sz w:val="24"/>
          <w:szCs w:val="24"/>
        </w:rPr>
        <w:t xml:space="preserve"> P, </w:t>
      </w:r>
      <w:proofErr w:type="spellStart"/>
      <w:r w:rsidRPr="00542381" w:rsidR="00AE75CA">
        <w:rPr>
          <w:rFonts w:ascii="Times New Roman" w:hAnsi="Times New Roman" w:cs="Times New Roman"/>
          <w:sz w:val="24"/>
          <w:szCs w:val="24"/>
        </w:rPr>
        <w:t>Gambhire</w:t>
      </w:r>
      <w:proofErr w:type="spellEnd"/>
      <w:r w:rsidRPr="00542381" w:rsidR="00AE75CA">
        <w:rPr>
          <w:rFonts w:ascii="Times New Roman" w:hAnsi="Times New Roman" w:cs="Times New Roman"/>
          <w:sz w:val="24"/>
          <w:szCs w:val="24"/>
        </w:rPr>
        <w:t xml:space="preserve"> P. Abdominal Tuberculosis.</w:t>
      </w:r>
      <w:proofErr w:type="gramEnd"/>
      <w:r w:rsidRPr="00542381" w:rsidR="00AE75CA">
        <w:rPr>
          <w:rFonts w:ascii="Times New Roman" w:hAnsi="Times New Roman" w:cs="Times New Roman"/>
          <w:sz w:val="24"/>
          <w:szCs w:val="24"/>
        </w:rPr>
        <w:t xml:space="preserve"> J Assoc Physicians India 2016; 64:38.</w:t>
      </w:r>
    </w:p>
    <w:p xmlns:wp14="http://schemas.microsoft.com/office/word/2010/wordml" w:rsidRPr="00542381" w:rsidR="008B6924" w:rsidP="00AC2181" w:rsidRDefault="008B6924" w14:paraId="5F989151" wp14:textId="77777777">
      <w:pPr>
        <w:spacing w:line="240" w:lineRule="auto"/>
        <w:jc w:val="both"/>
        <w:rPr>
          <w:rFonts w:ascii="Times New Roman" w:hAnsi="Times New Roman" w:cs="Times New Roman"/>
          <w:sz w:val="24"/>
          <w:szCs w:val="24"/>
        </w:rPr>
      </w:pPr>
      <w:r w:rsidRPr="00542381">
        <w:rPr>
          <w:rFonts w:ascii="Times New Roman" w:hAnsi="Times New Roman" w:cs="Times New Roman"/>
          <w:sz w:val="24"/>
          <w:szCs w:val="24"/>
        </w:rPr>
        <w:t xml:space="preserve">2 </w:t>
      </w:r>
      <w:proofErr w:type="spellStart"/>
      <w:r w:rsidRPr="00542381">
        <w:rPr>
          <w:rFonts w:ascii="Times New Roman" w:hAnsi="Times New Roman" w:cs="Times New Roman"/>
          <w:sz w:val="24"/>
          <w:szCs w:val="24"/>
        </w:rPr>
        <w:t>García-Díaz</w:t>
      </w:r>
      <w:proofErr w:type="spellEnd"/>
      <w:r w:rsidRPr="00542381">
        <w:rPr>
          <w:rFonts w:ascii="Times New Roman" w:hAnsi="Times New Roman" w:cs="Times New Roman"/>
          <w:sz w:val="24"/>
          <w:szCs w:val="24"/>
        </w:rPr>
        <w:t xml:space="preserve"> RA, Ruiz-</w:t>
      </w:r>
      <w:proofErr w:type="spellStart"/>
      <w:r w:rsidRPr="00542381">
        <w:rPr>
          <w:rFonts w:ascii="Times New Roman" w:hAnsi="Times New Roman" w:cs="Times New Roman"/>
          <w:sz w:val="24"/>
          <w:szCs w:val="24"/>
        </w:rPr>
        <w:t>Gómez</w:t>
      </w:r>
      <w:proofErr w:type="spellEnd"/>
      <w:r w:rsidRPr="00542381">
        <w:rPr>
          <w:rFonts w:ascii="Times New Roman" w:hAnsi="Times New Roman" w:cs="Times New Roman"/>
          <w:sz w:val="24"/>
          <w:szCs w:val="24"/>
        </w:rPr>
        <w:t xml:space="preserve"> </w:t>
      </w:r>
      <w:proofErr w:type="spellStart"/>
      <w:r w:rsidRPr="00542381">
        <w:rPr>
          <w:rFonts w:ascii="Times New Roman" w:hAnsi="Times New Roman" w:cs="Times New Roman"/>
          <w:sz w:val="24"/>
          <w:szCs w:val="24"/>
        </w:rPr>
        <w:t>JL</w:t>
      </w:r>
      <w:proofErr w:type="spellEnd"/>
      <w:r w:rsidRPr="00542381">
        <w:rPr>
          <w:rFonts w:ascii="Times New Roman" w:hAnsi="Times New Roman" w:cs="Times New Roman"/>
          <w:sz w:val="24"/>
          <w:szCs w:val="24"/>
        </w:rPr>
        <w:t xml:space="preserve">, </w:t>
      </w:r>
      <w:proofErr w:type="spellStart"/>
      <w:r w:rsidRPr="00542381">
        <w:rPr>
          <w:rFonts w:ascii="Times New Roman" w:hAnsi="Times New Roman" w:cs="Times New Roman"/>
          <w:sz w:val="24"/>
          <w:szCs w:val="24"/>
        </w:rPr>
        <w:t>Rodríguez-Sanjuan</w:t>
      </w:r>
      <w:proofErr w:type="spellEnd"/>
      <w:r w:rsidRPr="00542381">
        <w:rPr>
          <w:rFonts w:ascii="Times New Roman" w:hAnsi="Times New Roman" w:cs="Times New Roman"/>
          <w:sz w:val="24"/>
          <w:szCs w:val="24"/>
        </w:rPr>
        <w:t xml:space="preserve"> </w:t>
      </w:r>
      <w:proofErr w:type="spellStart"/>
      <w:r w:rsidRPr="00542381">
        <w:rPr>
          <w:rFonts w:ascii="Times New Roman" w:hAnsi="Times New Roman" w:cs="Times New Roman"/>
          <w:sz w:val="24"/>
          <w:szCs w:val="24"/>
        </w:rPr>
        <w:t>JC</w:t>
      </w:r>
      <w:proofErr w:type="spellEnd"/>
      <w:r w:rsidRPr="00542381">
        <w:rPr>
          <w:rFonts w:ascii="Times New Roman" w:hAnsi="Times New Roman" w:cs="Times New Roman"/>
          <w:sz w:val="24"/>
          <w:szCs w:val="24"/>
        </w:rPr>
        <w:t xml:space="preserve">, </w:t>
      </w:r>
      <w:proofErr w:type="spellStart"/>
      <w:r w:rsidRPr="00542381">
        <w:rPr>
          <w:rFonts w:ascii="Times New Roman" w:hAnsi="Times New Roman" w:cs="Times New Roman"/>
          <w:sz w:val="24"/>
          <w:szCs w:val="24"/>
        </w:rPr>
        <w:t>García-Palomo</w:t>
      </w:r>
      <w:proofErr w:type="spellEnd"/>
      <w:r w:rsidRPr="00542381">
        <w:rPr>
          <w:rFonts w:ascii="Times New Roman" w:hAnsi="Times New Roman" w:cs="Times New Roman"/>
          <w:sz w:val="24"/>
          <w:szCs w:val="24"/>
        </w:rPr>
        <w:t xml:space="preserve"> D, </w:t>
      </w:r>
      <w:proofErr w:type="spellStart"/>
      <w:r w:rsidRPr="00542381">
        <w:rPr>
          <w:rFonts w:ascii="Times New Roman" w:hAnsi="Times New Roman" w:cs="Times New Roman"/>
          <w:sz w:val="24"/>
          <w:szCs w:val="24"/>
        </w:rPr>
        <w:t>Gómez-Fleitas</w:t>
      </w:r>
      <w:proofErr w:type="spellEnd"/>
      <w:r w:rsidRPr="00542381">
        <w:rPr>
          <w:rFonts w:ascii="Times New Roman" w:hAnsi="Times New Roman" w:cs="Times New Roman"/>
          <w:sz w:val="24"/>
          <w:szCs w:val="24"/>
        </w:rPr>
        <w:t xml:space="preserve"> M. Perforation of the colon caused by intestinal tuberculosis. </w:t>
      </w:r>
      <w:proofErr w:type="spellStart"/>
      <w:r w:rsidRPr="00542381">
        <w:rPr>
          <w:rFonts w:ascii="Times New Roman" w:hAnsi="Times New Roman" w:cs="Times New Roman"/>
          <w:sz w:val="24"/>
          <w:szCs w:val="24"/>
        </w:rPr>
        <w:t>Dis</w:t>
      </w:r>
      <w:proofErr w:type="spellEnd"/>
      <w:r w:rsidRPr="00542381">
        <w:rPr>
          <w:rFonts w:ascii="Times New Roman" w:hAnsi="Times New Roman" w:cs="Times New Roman"/>
          <w:sz w:val="24"/>
          <w:szCs w:val="24"/>
        </w:rPr>
        <w:t xml:space="preserve"> Colon Rectum. 2006</w:t>
      </w:r>
      <w:proofErr w:type="gramStart"/>
      <w:r w:rsidRPr="00542381">
        <w:rPr>
          <w:rFonts w:ascii="Times New Roman" w:hAnsi="Times New Roman" w:cs="Times New Roman"/>
          <w:sz w:val="24"/>
          <w:szCs w:val="24"/>
        </w:rPr>
        <w:t>;49</w:t>
      </w:r>
      <w:proofErr w:type="gramEnd"/>
      <w:r w:rsidRPr="00542381">
        <w:rPr>
          <w:rFonts w:ascii="Times New Roman" w:hAnsi="Times New Roman" w:cs="Times New Roman"/>
          <w:sz w:val="24"/>
          <w:szCs w:val="24"/>
        </w:rPr>
        <w:t xml:space="preserve">(6):927. </w:t>
      </w:r>
    </w:p>
    <w:p xmlns:wp14="http://schemas.microsoft.com/office/word/2010/wordml" w:rsidRPr="00993F26" w:rsidR="00542381" w:rsidP="00AC2181" w:rsidRDefault="00542381" w14:paraId="1ED1DBDA" wp14:textId="77777777">
      <w:pPr>
        <w:spacing w:line="240" w:lineRule="auto"/>
        <w:jc w:val="both"/>
        <w:rPr>
          <w:rFonts w:ascii="Times New Roman" w:hAnsi="Times New Roman" w:cs="Times New Roman"/>
          <w:sz w:val="24"/>
          <w:szCs w:val="24"/>
          <w:lang w:val="pt-BR"/>
        </w:rPr>
      </w:pPr>
      <w:r w:rsidRPr="00542381">
        <w:rPr>
          <w:rFonts w:ascii="Times New Roman" w:hAnsi="Times New Roman" w:cs="Times New Roman"/>
          <w:sz w:val="24"/>
          <w:szCs w:val="24"/>
        </w:rPr>
        <w:t xml:space="preserve">3 Chow KM, Chow VC, Hung LC, et al. </w:t>
      </w:r>
      <w:proofErr w:type="spellStart"/>
      <w:r w:rsidRPr="00542381">
        <w:rPr>
          <w:rFonts w:ascii="Times New Roman" w:hAnsi="Times New Roman" w:cs="Times New Roman"/>
          <w:sz w:val="24"/>
          <w:szCs w:val="24"/>
        </w:rPr>
        <w:t>Tuberculous</w:t>
      </w:r>
      <w:proofErr w:type="spellEnd"/>
      <w:r w:rsidRPr="00542381">
        <w:rPr>
          <w:rFonts w:ascii="Times New Roman" w:hAnsi="Times New Roman" w:cs="Times New Roman"/>
          <w:sz w:val="24"/>
          <w:szCs w:val="24"/>
        </w:rPr>
        <w:t xml:space="preserve"> peritonitis-associated mortality is high among patients waiting for the results of </w:t>
      </w:r>
      <w:proofErr w:type="spellStart"/>
      <w:r w:rsidRPr="00542381">
        <w:rPr>
          <w:rFonts w:ascii="Times New Roman" w:hAnsi="Times New Roman" w:cs="Times New Roman"/>
          <w:sz w:val="24"/>
          <w:szCs w:val="24"/>
        </w:rPr>
        <w:t>mycobacterial</w:t>
      </w:r>
      <w:proofErr w:type="spellEnd"/>
      <w:r w:rsidRPr="00542381">
        <w:rPr>
          <w:rFonts w:ascii="Times New Roman" w:hAnsi="Times New Roman" w:cs="Times New Roman"/>
          <w:sz w:val="24"/>
          <w:szCs w:val="24"/>
        </w:rPr>
        <w:t xml:space="preserve"> cultures of </w:t>
      </w:r>
      <w:proofErr w:type="spellStart"/>
      <w:r w:rsidRPr="00542381">
        <w:rPr>
          <w:rFonts w:ascii="Times New Roman" w:hAnsi="Times New Roman" w:cs="Times New Roman"/>
          <w:sz w:val="24"/>
          <w:szCs w:val="24"/>
        </w:rPr>
        <w:t>ascitic</w:t>
      </w:r>
      <w:proofErr w:type="spellEnd"/>
      <w:r w:rsidRPr="00542381">
        <w:rPr>
          <w:rFonts w:ascii="Times New Roman" w:hAnsi="Times New Roman" w:cs="Times New Roman"/>
          <w:sz w:val="24"/>
          <w:szCs w:val="24"/>
        </w:rPr>
        <w:t xml:space="preserve"> fluid samples. </w:t>
      </w:r>
      <w:proofErr w:type="spellStart"/>
      <w:r w:rsidRPr="00993F26">
        <w:rPr>
          <w:rFonts w:ascii="Times New Roman" w:hAnsi="Times New Roman" w:cs="Times New Roman"/>
          <w:sz w:val="24"/>
          <w:szCs w:val="24"/>
          <w:lang w:val="pt-BR"/>
        </w:rPr>
        <w:t>Clin</w:t>
      </w:r>
      <w:proofErr w:type="spellEnd"/>
      <w:r w:rsidRPr="00993F26">
        <w:rPr>
          <w:rFonts w:ascii="Times New Roman" w:hAnsi="Times New Roman" w:cs="Times New Roman"/>
          <w:sz w:val="24"/>
          <w:szCs w:val="24"/>
          <w:lang w:val="pt-BR"/>
        </w:rPr>
        <w:t xml:space="preserve"> </w:t>
      </w:r>
      <w:proofErr w:type="spellStart"/>
      <w:r w:rsidRPr="00993F26">
        <w:rPr>
          <w:rFonts w:ascii="Times New Roman" w:hAnsi="Times New Roman" w:cs="Times New Roman"/>
          <w:sz w:val="24"/>
          <w:szCs w:val="24"/>
          <w:lang w:val="pt-BR"/>
        </w:rPr>
        <w:t>Infect</w:t>
      </w:r>
      <w:proofErr w:type="spellEnd"/>
      <w:r w:rsidRPr="00993F26">
        <w:rPr>
          <w:rFonts w:ascii="Times New Roman" w:hAnsi="Times New Roman" w:cs="Times New Roman"/>
          <w:sz w:val="24"/>
          <w:szCs w:val="24"/>
          <w:lang w:val="pt-BR"/>
        </w:rPr>
        <w:t xml:space="preserve"> </w:t>
      </w:r>
      <w:proofErr w:type="spellStart"/>
      <w:r w:rsidRPr="00993F26">
        <w:rPr>
          <w:rFonts w:ascii="Times New Roman" w:hAnsi="Times New Roman" w:cs="Times New Roman"/>
          <w:sz w:val="24"/>
          <w:szCs w:val="24"/>
          <w:lang w:val="pt-BR"/>
        </w:rPr>
        <w:t>Dis</w:t>
      </w:r>
      <w:proofErr w:type="spellEnd"/>
      <w:r w:rsidRPr="00993F26">
        <w:rPr>
          <w:rFonts w:ascii="Times New Roman" w:hAnsi="Times New Roman" w:cs="Times New Roman"/>
          <w:sz w:val="24"/>
          <w:szCs w:val="24"/>
          <w:lang w:val="pt-BR"/>
        </w:rPr>
        <w:t xml:space="preserve"> 2002; </w:t>
      </w:r>
      <w:proofErr w:type="gramStart"/>
      <w:r w:rsidRPr="00993F26">
        <w:rPr>
          <w:rFonts w:ascii="Times New Roman" w:hAnsi="Times New Roman" w:cs="Times New Roman"/>
          <w:sz w:val="24"/>
          <w:szCs w:val="24"/>
          <w:lang w:val="pt-BR"/>
        </w:rPr>
        <w:t>35:409</w:t>
      </w:r>
      <w:proofErr w:type="gramEnd"/>
      <w:r w:rsidRPr="00993F26">
        <w:rPr>
          <w:rFonts w:ascii="Times New Roman" w:hAnsi="Times New Roman" w:cs="Times New Roman"/>
          <w:sz w:val="24"/>
          <w:szCs w:val="24"/>
          <w:lang w:val="pt-BR"/>
        </w:rPr>
        <w:t>.</w:t>
      </w:r>
    </w:p>
    <w:p xmlns:wp14="http://schemas.microsoft.com/office/word/2010/wordml" w:rsidRPr="00542381" w:rsidR="00542381" w:rsidP="00AC2181" w:rsidRDefault="00542381" w14:paraId="4D193930" wp14:textId="77777777">
      <w:pPr>
        <w:spacing w:line="240" w:lineRule="auto"/>
        <w:jc w:val="both"/>
        <w:rPr>
          <w:rFonts w:ascii="Times New Roman" w:hAnsi="Times New Roman" w:cs="Times New Roman"/>
          <w:sz w:val="24"/>
          <w:szCs w:val="24"/>
          <w:lang w:val="pt-BR"/>
        </w:rPr>
      </w:pPr>
      <w:proofErr w:type="gramStart"/>
      <w:r w:rsidRPr="00AC2181">
        <w:rPr>
          <w:rFonts w:ascii="Times New Roman" w:hAnsi="Times New Roman" w:cs="Times New Roman"/>
          <w:sz w:val="24"/>
          <w:szCs w:val="24"/>
          <w:lang w:val="pt-BR"/>
        </w:rPr>
        <w:t>4</w:t>
      </w:r>
      <w:proofErr w:type="gramEnd"/>
      <w:r w:rsidRPr="00AC2181">
        <w:rPr>
          <w:rFonts w:ascii="Times New Roman" w:hAnsi="Times New Roman" w:cs="Times New Roman"/>
          <w:sz w:val="24"/>
          <w:szCs w:val="24"/>
          <w:lang w:val="pt-BR"/>
        </w:rPr>
        <w:t xml:space="preserve"> </w:t>
      </w:r>
      <w:proofErr w:type="spellStart"/>
      <w:r w:rsidRPr="00AC2181">
        <w:rPr>
          <w:rFonts w:ascii="Times New Roman" w:hAnsi="Times New Roman" w:cs="Times New Roman"/>
          <w:color w:val="000000"/>
          <w:kern w:val="24"/>
          <w:sz w:val="24"/>
          <w:szCs w:val="24"/>
          <w:lang w:val="pt-BR"/>
        </w:rPr>
        <w:t>F</w:t>
      </w:r>
      <w:r w:rsidR="00641839">
        <w:rPr>
          <w:rFonts w:ascii="Times New Roman" w:hAnsi="Times New Roman" w:cs="Times New Roman"/>
          <w:color w:val="000000"/>
          <w:kern w:val="24"/>
          <w:sz w:val="24"/>
          <w:szCs w:val="24"/>
          <w:lang w:val="pt-BR"/>
        </w:rPr>
        <w:t>ederici</w:t>
      </w:r>
      <w:proofErr w:type="spellEnd"/>
      <w:r w:rsidRPr="00AC2181">
        <w:rPr>
          <w:rFonts w:ascii="Times New Roman" w:hAnsi="Times New Roman" w:cs="Times New Roman"/>
          <w:color w:val="000000"/>
          <w:kern w:val="24"/>
          <w:sz w:val="24"/>
          <w:szCs w:val="24"/>
          <w:lang w:val="pt-BR"/>
        </w:rPr>
        <w:t xml:space="preserve">, RN; </w:t>
      </w:r>
      <w:proofErr w:type="spellStart"/>
      <w:r w:rsidRPr="00AC2181">
        <w:rPr>
          <w:rFonts w:ascii="Times New Roman" w:hAnsi="Times New Roman" w:cs="Times New Roman"/>
          <w:color w:val="000000"/>
          <w:kern w:val="24"/>
          <w:sz w:val="24"/>
          <w:szCs w:val="24"/>
          <w:lang w:val="pt-BR"/>
        </w:rPr>
        <w:t>B</w:t>
      </w:r>
      <w:r w:rsidRPr="00AC2181" w:rsidR="00AC2181">
        <w:rPr>
          <w:rFonts w:ascii="Times New Roman" w:hAnsi="Times New Roman" w:cs="Times New Roman"/>
          <w:color w:val="000000"/>
          <w:kern w:val="24"/>
          <w:sz w:val="24"/>
          <w:szCs w:val="24"/>
          <w:lang w:val="pt-BR"/>
        </w:rPr>
        <w:t>iasutti</w:t>
      </w:r>
      <w:proofErr w:type="spellEnd"/>
      <w:r w:rsidRPr="00AC2181">
        <w:rPr>
          <w:rFonts w:ascii="Times New Roman" w:hAnsi="Times New Roman" w:cs="Times New Roman"/>
          <w:color w:val="000000"/>
          <w:kern w:val="24"/>
          <w:sz w:val="24"/>
          <w:szCs w:val="24"/>
          <w:lang w:val="pt-BR"/>
        </w:rPr>
        <w:t xml:space="preserve">, C. </w:t>
      </w:r>
      <w:r w:rsidRPr="00542381">
        <w:rPr>
          <w:rFonts w:ascii="Times New Roman" w:hAnsi="Times New Roman" w:cs="Times New Roman"/>
          <w:color w:val="000000"/>
          <w:kern w:val="24"/>
          <w:sz w:val="24"/>
          <w:szCs w:val="24"/>
          <w:lang w:val="pt-BR"/>
        </w:rPr>
        <w:t>Perfil clínico-epidemiológico da tuberculose intestinal em pacientes de um hospital universitário. Revista da Sociedade Brasileira de Clínica Médica, v. 16, n. 4, p. 215-217, 2018</w:t>
      </w:r>
      <w:r w:rsidR="00E21CB2">
        <w:rPr>
          <w:rFonts w:ascii="Times New Roman" w:hAnsi="Times New Roman" w:cs="Times New Roman"/>
          <w:color w:val="000000"/>
          <w:kern w:val="24"/>
          <w:sz w:val="24"/>
          <w:szCs w:val="24"/>
          <w:lang w:val="pt-BR"/>
        </w:rPr>
        <w:t>.</w:t>
      </w:r>
    </w:p>
    <w:p xmlns:wp14="http://schemas.microsoft.com/office/word/2010/wordml" w:rsidRPr="00542381" w:rsidR="008B6924" w:rsidP="00132636" w:rsidRDefault="008B6924" w14:paraId="0A37501D" wp14:textId="77777777">
      <w:pPr>
        <w:jc w:val="both"/>
        <w:rPr>
          <w:rFonts w:ascii="Times New Roman" w:hAnsi="Times New Roman" w:cs="Times New Roman"/>
          <w:sz w:val="24"/>
          <w:szCs w:val="24"/>
          <w:lang w:val="pt-BR"/>
        </w:rPr>
      </w:pPr>
    </w:p>
    <w:sectPr w:rsidRPr="00542381" w:rsidR="008B6924" w:rsidSect="00FE5F68">
      <w:pgSz w:w="11906" w:h="16838" w:orient="portrait"/>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trackRevisions w:val="false"/>
  <w:zoom w:percent="100"/>
  <w:defaultTabStop w:val="708"/>
  <w:hyphenationZone w:val="425"/>
  <w:characterSpacingControl w:val="doNotCompress"/>
  <w:compat/>
  <w:rsids>
    <w:rsidRoot w:val="00BB1206"/>
    <w:rsid w:val="00132636"/>
    <w:rsid w:val="00196959"/>
    <w:rsid w:val="002034D1"/>
    <w:rsid w:val="00306CF7"/>
    <w:rsid w:val="00325195"/>
    <w:rsid w:val="00387C10"/>
    <w:rsid w:val="00427E39"/>
    <w:rsid w:val="00542381"/>
    <w:rsid w:val="00641839"/>
    <w:rsid w:val="008B6924"/>
    <w:rsid w:val="00993F26"/>
    <w:rsid w:val="00AC2181"/>
    <w:rsid w:val="00AE75CA"/>
    <w:rsid w:val="00B22A03"/>
    <w:rsid w:val="00BB1206"/>
    <w:rsid w:val="00BE0F7E"/>
    <w:rsid w:val="00C4376D"/>
    <w:rsid w:val="00DC6A13"/>
    <w:rsid w:val="00DF2F9B"/>
    <w:rsid w:val="00E136A2"/>
    <w:rsid w:val="00E21CB2"/>
    <w:rsid w:val="00FE3703"/>
    <w:rsid w:val="00FE5F68"/>
    <w:rsid w:val="00FF23F0"/>
    <w:rsid w:val="6447D6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36869E"/>
  <w15:docId w15:val="{1ef42e3e-0015-45ef-bf75-07857c898de2}"/>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E5F68"/>
    <w:rPr>
      <w:lang w:val="en-US"/>
    </w:rPr>
  </w:style>
  <w:style w:type="character" w:styleId="Fontepargpadro" w:default="1">
    <w:name w:val="Default Paragraph Font"/>
    <w:uiPriority w:val="1"/>
    <w:unhideWhenUsed/>
  </w:style>
  <w:style w:type="table" w:styleId="Tabelanormal" w:default="1">
    <w:name w:val="Normal Table"/>
    <w:uiPriority w:val="99"/>
    <w:semiHidden/>
    <w:unhideWhenUsed/>
    <w:qFormat/>
    <w:tblPr>
      <w:tblInd w:w="0" w:type="dxa"/>
      <w:tblCellMar>
        <w:top w:w="0" w:type="dxa"/>
        <w:left w:w="108" w:type="dxa"/>
        <w:bottom w:w="0" w:type="dxa"/>
        <w:right w:w="108" w:type="dxa"/>
      </w:tblCellMar>
    </w:tblPr>
  </w:style>
  <w:style w:type="numbering" w:styleId="Semlista" w:default="1">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210156">
      <w:bodyDiv w:val="1"/>
      <w:marLeft w:val="0"/>
      <w:marRight w:val="0"/>
      <w:marTop w:val="0"/>
      <w:marBottom w:val="0"/>
      <w:divBdr>
        <w:top w:val="none" w:sz="0" w:space="0" w:color="auto"/>
        <w:left w:val="none" w:sz="0" w:space="0" w:color="auto"/>
        <w:bottom w:val="none" w:sz="0" w:space="0" w:color="auto"/>
        <w:right w:val="none" w:sz="0" w:space="0" w:color="auto"/>
      </w:divBdr>
    </w:div>
    <w:div w:id="489715506">
      <w:bodyDiv w:val="1"/>
      <w:marLeft w:val="0"/>
      <w:marRight w:val="0"/>
      <w:marTop w:val="0"/>
      <w:marBottom w:val="0"/>
      <w:divBdr>
        <w:top w:val="none" w:sz="0" w:space="0" w:color="auto"/>
        <w:left w:val="none" w:sz="0" w:space="0" w:color="auto"/>
        <w:bottom w:val="none" w:sz="0" w:space="0" w:color="auto"/>
        <w:right w:val="none" w:sz="0" w:space="0" w:color="auto"/>
      </w:divBdr>
    </w:div>
    <w:div w:id="655186248">
      <w:bodyDiv w:val="1"/>
      <w:marLeft w:val="0"/>
      <w:marRight w:val="0"/>
      <w:marTop w:val="0"/>
      <w:marBottom w:val="0"/>
      <w:divBdr>
        <w:top w:val="none" w:sz="0" w:space="0" w:color="auto"/>
        <w:left w:val="none" w:sz="0" w:space="0" w:color="auto"/>
        <w:bottom w:val="none" w:sz="0" w:space="0" w:color="auto"/>
        <w:right w:val="none" w:sz="0" w:space="0" w:color="auto"/>
      </w:divBdr>
    </w:div>
    <w:div w:id="1016660534">
      <w:bodyDiv w:val="1"/>
      <w:marLeft w:val="0"/>
      <w:marRight w:val="0"/>
      <w:marTop w:val="0"/>
      <w:marBottom w:val="0"/>
      <w:divBdr>
        <w:top w:val="none" w:sz="0" w:space="0" w:color="auto"/>
        <w:left w:val="none" w:sz="0" w:space="0" w:color="auto"/>
        <w:bottom w:val="none" w:sz="0" w:space="0" w:color="auto"/>
        <w:right w:val="none" w:sz="0" w:space="0" w:color="auto"/>
      </w:divBdr>
    </w:div>
    <w:div w:id="1245383095">
      <w:bodyDiv w:val="1"/>
      <w:marLeft w:val="0"/>
      <w:marRight w:val="0"/>
      <w:marTop w:val="0"/>
      <w:marBottom w:val="0"/>
      <w:divBdr>
        <w:top w:val="none" w:sz="0" w:space="0" w:color="auto"/>
        <w:left w:val="none" w:sz="0" w:space="0" w:color="auto"/>
        <w:bottom w:val="none" w:sz="0" w:space="0" w:color="auto"/>
        <w:right w:val="none" w:sz="0" w:space="0" w:color="auto"/>
      </w:divBdr>
    </w:div>
    <w:div w:id="214449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Nokia</dc:creator>
  <lastModifiedBy>rodrigo cardoso</lastModifiedBy>
  <revision>6</revision>
  <dcterms:created xsi:type="dcterms:W3CDTF">2020-08-28T14:44:00.0000000Z</dcterms:created>
  <dcterms:modified xsi:type="dcterms:W3CDTF">2020-08-31T20:26:42.4726844Z</dcterms:modified>
</coreProperties>
</file>